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b/>
          <w:bCs/>
          <w:sz w:val="36"/>
          <w:szCs w:val="44"/>
          <w:lang w:val="en-US" w:eastAsia="zh-CN"/>
        </w:rPr>
      </w:pPr>
      <w:r>
        <w:rPr>
          <w:rFonts w:hint="eastAsia"/>
          <w:b/>
          <w:bCs/>
          <w:sz w:val="36"/>
          <w:szCs w:val="44"/>
          <w:lang w:val="en-US" w:eastAsia="zh-CN"/>
        </w:rPr>
        <w:t>武汉科技大学城市学院武汉外语外事职业学院</w:t>
      </w:r>
    </w:p>
    <w:p>
      <w:pPr>
        <w:bidi w:val="0"/>
        <w:jc w:val="center"/>
        <w:rPr>
          <w:rFonts w:hint="eastAsia"/>
          <w:b/>
          <w:bCs/>
          <w:sz w:val="36"/>
          <w:szCs w:val="44"/>
          <w:lang w:val="en-US" w:eastAsia="zh-CN"/>
        </w:rPr>
      </w:pPr>
      <w:r>
        <w:rPr>
          <w:rFonts w:hint="eastAsia"/>
          <w:b/>
          <w:bCs/>
          <w:sz w:val="36"/>
          <w:szCs w:val="44"/>
          <w:lang w:val="en-US" w:eastAsia="zh-CN"/>
        </w:rPr>
        <w:t>学生会章程</w:t>
      </w:r>
    </w:p>
    <w:p>
      <w:pPr>
        <w:bidi w:val="0"/>
        <w:jc w:val="center"/>
        <w:rPr>
          <w:rFonts w:hint="eastAsia"/>
          <w:b/>
          <w:bCs/>
          <w:sz w:val="36"/>
          <w:szCs w:val="44"/>
          <w:lang w:val="en-US" w:eastAsia="zh-CN"/>
        </w:rPr>
      </w:pPr>
    </w:p>
    <w:p>
      <w:pPr>
        <w:numPr>
          <w:ilvl w:val="0"/>
          <w:numId w:val="1"/>
        </w:numPr>
        <w:spacing w:line="560" w:lineRule="exact"/>
        <w:jc w:val="center"/>
        <w:rPr>
          <w:rFonts w:hint="default"/>
          <w:b/>
          <w:bCs/>
          <w:sz w:val="28"/>
          <w:szCs w:val="28"/>
          <w:lang w:val="en-US" w:eastAsia="zh-CN"/>
        </w:rPr>
      </w:pPr>
      <w:r>
        <w:rPr>
          <w:rFonts w:ascii="Times New Roman" w:hAnsi="Times New Roman" w:eastAsia="仿宋_GB2312" w:cs="Times New Roman"/>
          <w:b/>
          <w:bCs/>
          <w:sz w:val="28"/>
          <w:szCs w:val="28"/>
        </w:rPr>
        <w:t xml:space="preserve"> </w:t>
      </w:r>
      <w:r>
        <w:rPr>
          <w:rFonts w:hint="eastAsia" w:ascii="Times New Roman" w:hAnsi="Times New Roman" w:eastAsia="仿宋_GB2312" w:cs="Times New Roman"/>
          <w:b/>
          <w:bCs/>
          <w:sz w:val="28"/>
          <w:szCs w:val="28"/>
          <w:lang w:val="en-US" w:eastAsia="zh-CN"/>
        </w:rPr>
        <w:t>总则</w:t>
      </w:r>
    </w:p>
    <w:p>
      <w:pPr>
        <w:numPr>
          <w:ilvl w:val="0"/>
          <w:numId w:val="0"/>
        </w:numPr>
        <w:spacing w:line="560" w:lineRule="exact"/>
        <w:jc w:val="both"/>
        <w:rPr>
          <w:rFonts w:hint="default"/>
          <w:b/>
          <w:bCs/>
          <w:sz w:val="28"/>
          <w:szCs w:val="28"/>
          <w:lang w:val="en-US" w:eastAsia="zh-CN"/>
        </w:rPr>
      </w:pPr>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在党的领导和团的指导下，为进一步明晰学生会组织的基本定位和职能，推动学生会组织规范管理、科学发展，充分发挥学生会组织开展工作的积极性、创造性，依据《高校学生会组织章程制定办法》、《学联学生会组织改革方案》、《高校学生代表大会工作规则》及其它有关文件规定，结合学校实际，制定本章程。</w:t>
      </w:r>
    </w:p>
    <w:p>
      <w:pPr>
        <w:numPr>
          <w:ilvl w:val="0"/>
          <w:numId w:val="2"/>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sz w:val="28"/>
          <w:szCs w:val="28"/>
          <w:lang w:val="en-US" w:eastAsia="zh-CN"/>
        </w:rPr>
        <w:t>武汉科技大学城市学院武汉外语外事职业学院学生会</w:t>
      </w:r>
      <w:r>
        <w:rPr>
          <w:rFonts w:ascii="Times New Roman" w:hAnsi="Times New Roman" w:eastAsia="仿宋_GB2312" w:cs="Times New Roman"/>
          <w:sz w:val="28"/>
          <w:szCs w:val="28"/>
        </w:rPr>
        <w:t>是在校党委的领导和校团委的指导下，独立自主地开展工作的全校本科、专科生的群众性组织，是</w:t>
      </w:r>
      <w:r>
        <w:rPr>
          <w:rFonts w:hint="eastAsia" w:ascii="Times New Roman" w:hAnsi="Times New Roman" w:eastAsia="仿宋_GB2312" w:cs="Times New Roman"/>
          <w:sz w:val="28"/>
          <w:szCs w:val="28"/>
          <w:lang w:val="en-US" w:eastAsia="zh-CN"/>
        </w:rPr>
        <w:t>学校</w:t>
      </w:r>
      <w:r>
        <w:rPr>
          <w:rFonts w:ascii="Times New Roman" w:hAnsi="Times New Roman" w:eastAsia="仿宋_GB2312" w:cs="Times New Roman"/>
          <w:sz w:val="28"/>
          <w:szCs w:val="28"/>
        </w:rPr>
        <w:t>联系广大同学的主要桥梁和纽带，是尊重学生主体地位、完善学校内部治理结构的重要方面。</w:t>
      </w:r>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两院学生会的宗旨是深入贯彻中国特色社会主义群团发展道路</w:t>
      </w:r>
      <w:r>
        <w:rPr>
          <w:rFonts w:hint="eastAsia" w:ascii="仿宋_GB2312" w:hAnsi="仿宋_GB2312" w:eastAsia="仿宋_GB2312" w:cs="仿宋_GB2312"/>
          <w:sz w:val="28"/>
          <w:szCs w:val="28"/>
        </w:rPr>
        <w:t>“</w:t>
      </w:r>
      <w:r>
        <w:rPr>
          <w:rFonts w:ascii="Times New Roman" w:hAnsi="Times New Roman" w:eastAsia="仿宋_GB2312" w:cs="Times New Roman"/>
          <w:sz w:val="28"/>
          <w:szCs w:val="28"/>
        </w:rPr>
        <w:t>六个坚持</w:t>
      </w:r>
      <w:r>
        <w:rPr>
          <w:rFonts w:hint="eastAsia" w:ascii="仿宋_GB2312" w:hAnsi="仿宋_GB2312" w:eastAsia="仿宋_GB2312" w:cs="仿宋_GB2312"/>
          <w:sz w:val="28"/>
          <w:szCs w:val="28"/>
        </w:rPr>
        <w:t>”</w:t>
      </w:r>
      <w:r>
        <w:rPr>
          <w:rFonts w:ascii="Times New Roman" w:hAnsi="Times New Roman" w:eastAsia="仿宋_GB2312" w:cs="Times New Roman"/>
          <w:sz w:val="28"/>
          <w:szCs w:val="28"/>
        </w:rPr>
        <w:t>和</w:t>
      </w:r>
      <w:r>
        <w:rPr>
          <w:rFonts w:hint="eastAsia" w:ascii="仿宋_GB2312" w:hAnsi="仿宋_GB2312" w:eastAsia="仿宋_GB2312" w:cs="仿宋_GB2312"/>
          <w:sz w:val="28"/>
          <w:szCs w:val="28"/>
        </w:rPr>
        <w:t>“</w:t>
      </w:r>
      <w:r>
        <w:rPr>
          <w:rFonts w:ascii="Times New Roman" w:hAnsi="Times New Roman" w:eastAsia="仿宋_GB2312" w:cs="Times New Roman"/>
          <w:sz w:val="28"/>
          <w:szCs w:val="28"/>
        </w:rPr>
        <w:t>三统一</w:t>
      </w:r>
      <w:r>
        <w:rPr>
          <w:rFonts w:hint="eastAsia" w:ascii="仿宋_GB2312" w:hAnsi="仿宋_GB2312" w:eastAsia="仿宋_GB2312" w:cs="仿宋_GB2312"/>
          <w:sz w:val="28"/>
          <w:szCs w:val="28"/>
        </w:rPr>
        <w:t>”</w:t>
      </w:r>
      <w:r>
        <w:rPr>
          <w:rFonts w:ascii="Times New Roman" w:hAnsi="Times New Roman" w:eastAsia="仿宋_GB2312" w:cs="Times New Roman"/>
          <w:sz w:val="28"/>
          <w:szCs w:val="28"/>
        </w:rPr>
        <w:t>的基本要求，坚持全心全意为同学服务，坚持以学生为本，坚持为了同学、代表同学、服务同学、依靠同学，从同学中来、到同学中去，围绕学校党政中心开展工作，发挥桥梁纽带作用，将广大同学最广泛最紧密地团结在党的周围，为把我校建设成</w:t>
      </w:r>
      <w:r>
        <w:rPr>
          <w:rFonts w:hint="eastAsia" w:ascii="Times New Roman" w:hAnsi="Times New Roman" w:eastAsia="仿宋_GB2312" w:cs="Times New Roman"/>
          <w:sz w:val="28"/>
          <w:szCs w:val="28"/>
          <w:lang w:val="en-US" w:eastAsia="zh-CN"/>
        </w:rPr>
        <w:t>一个有着良好学风的</w:t>
      </w:r>
      <w:r>
        <w:rPr>
          <w:rFonts w:ascii="Times New Roman" w:hAnsi="Times New Roman" w:eastAsia="仿宋_GB2312" w:cs="Times New Roman"/>
          <w:sz w:val="28"/>
          <w:szCs w:val="28"/>
        </w:rPr>
        <w:t>大学而不懈奋斗。</w:t>
      </w:r>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两院学生会的基本任务：</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遵循和贯彻党的教育方针，深入学习贯彻习近平总书记系列重要讲话精神特别是对青年学生工作的重要指示，以保持和增强政治性、先进性、群众性为目标，在党的领导、团的指导下，团结和引导广大同学紧跟党走中国特色社会主义道路，努力成长为又红又专、德才兼备、全面发展的中国特色社会主义合格建设者和可靠接班人，为实现中华民族伟大复兴的中国梦贡献青春力量；</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维护校规校纪，倡导良好的校风和学风，促进同学之间、同学与教职工之间的团结，协助学校建设良好的教学秩序和学习生活环境；</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沟通学校党政部门和广大同学的联系，通过各种正规渠道，反映同学的建议、意见和要求，参与涉及学生的学校事务和民主管理，维护学生的正当权益；</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帮助和指导学部学生会开展工作，积极加强本校与外校之间的联系和交流，促进各个学生组织之间的健康平稳发展；</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规范学生干部管理，强化学生干部的群众意识、责任意识、奉献意识，更好推进学生干部转变作风，坚决抵制和克服脱离广大同学的倾向，以实际行动做好广大同学的表率，赢得广大同学的信赖；</w:t>
      </w:r>
    </w:p>
    <w:p>
      <w:pPr>
        <w:numPr>
          <w:ilvl w:val="0"/>
          <w:numId w:val="3"/>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组织学生开展思想教育活动、学习活动、文娱活动、校园公益劳动等服务活动和社会实践活动，协助学校解决学生校园生活中遇到的问题。</w:t>
      </w:r>
    </w:p>
    <w:p>
      <w:pPr>
        <w:numPr>
          <w:ilvl w:val="0"/>
          <w:numId w:val="1"/>
        </w:numPr>
        <w:spacing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 xml:space="preserve"> </w:t>
      </w:r>
      <w:bookmarkStart w:id="0" w:name="_Toc7283_WPSOffice_Level1"/>
      <w:bookmarkStart w:id="1" w:name="_Toc7958"/>
      <w:r>
        <w:rPr>
          <w:rFonts w:hint="eastAsia" w:ascii="Times New Roman" w:hAnsi="Times New Roman" w:eastAsia="仿宋_GB2312" w:cs="Times New Roman"/>
          <w:b/>
          <w:bCs/>
          <w:sz w:val="28"/>
          <w:szCs w:val="28"/>
          <w:lang w:val="en-US" w:eastAsia="zh-CN"/>
        </w:rPr>
        <w:t>成</w:t>
      </w:r>
      <w:r>
        <w:rPr>
          <w:rFonts w:ascii="Times New Roman" w:hAnsi="Times New Roman" w:eastAsia="仿宋_GB2312" w:cs="Times New Roman"/>
          <w:b/>
          <w:bCs/>
          <w:sz w:val="28"/>
          <w:szCs w:val="28"/>
        </w:rPr>
        <w:t>员</w:t>
      </w:r>
      <w:bookmarkEnd w:id="0"/>
      <w:bookmarkEnd w:id="1"/>
    </w:p>
    <w:p>
      <w:pPr>
        <w:numPr>
          <w:ilvl w:val="0"/>
          <w:numId w:val="2"/>
        </w:numPr>
        <w:spacing w:line="560" w:lineRule="exact"/>
        <w:rPr>
          <w:rFonts w:ascii="Times New Roman" w:hAnsi="Times New Roman" w:eastAsia="仿宋_GB2312" w:cs="Times New Roman"/>
          <w:b/>
          <w:bCs/>
          <w:sz w:val="28"/>
          <w:szCs w:val="28"/>
        </w:rPr>
      </w:pPr>
    </w:p>
    <w:p>
      <w:pPr>
        <w:numPr>
          <w:ilvl w:val="0"/>
          <w:numId w:val="4"/>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凡</w:t>
      </w:r>
      <w:r>
        <w:rPr>
          <w:rFonts w:hint="eastAsia" w:ascii="Times New Roman" w:hAnsi="Times New Roman" w:eastAsia="仿宋_GB2312" w:cs="Times New Roman"/>
          <w:sz w:val="28"/>
          <w:szCs w:val="28"/>
          <w:lang w:val="en-US" w:eastAsia="zh-CN"/>
        </w:rPr>
        <w:t>是武汉科技大学城市</w:t>
      </w:r>
      <w:r>
        <w:rPr>
          <w:rFonts w:hint="default" w:ascii="Times New Roman" w:hAnsi="Times New Roman" w:eastAsia="仿宋_GB2312" w:cs="Times New Roman"/>
          <w:sz w:val="28"/>
          <w:szCs w:val="28"/>
          <w:lang w:eastAsia="zh-CN"/>
        </w:rPr>
        <w:t>学院、</w:t>
      </w:r>
      <w:r>
        <w:rPr>
          <w:rFonts w:hint="eastAsia" w:ascii="Times New Roman" w:hAnsi="Times New Roman" w:eastAsia="仿宋_GB2312" w:cs="Times New Roman"/>
          <w:sz w:val="28"/>
          <w:szCs w:val="28"/>
          <w:lang w:val="en-US" w:eastAsia="zh-CN"/>
        </w:rPr>
        <w:t>武汉外语外事职业学院</w:t>
      </w:r>
      <w:r>
        <w:rPr>
          <w:rFonts w:ascii="Times New Roman" w:hAnsi="Times New Roman" w:eastAsia="仿宋_GB2312" w:cs="Times New Roman"/>
          <w:sz w:val="28"/>
          <w:szCs w:val="28"/>
        </w:rPr>
        <w:t>学生，</w:t>
      </w:r>
      <w:r>
        <w:rPr>
          <w:rFonts w:hint="eastAsia" w:ascii="Times New Roman" w:hAnsi="Times New Roman" w:eastAsia="仿宋_GB2312" w:cs="Times New Roman"/>
          <w:sz w:val="28"/>
          <w:szCs w:val="28"/>
          <w:lang w:val="en-US" w:eastAsia="zh-CN"/>
        </w:rPr>
        <w:t>均可通过选拔</w:t>
      </w:r>
      <w:r>
        <w:rPr>
          <w:rFonts w:ascii="Times New Roman" w:hAnsi="Times New Roman" w:eastAsia="仿宋_GB2312" w:cs="Times New Roman"/>
          <w:sz w:val="28"/>
          <w:szCs w:val="28"/>
        </w:rPr>
        <w:t>承认院学生会</w:t>
      </w:r>
      <w:r>
        <w:rPr>
          <w:rFonts w:hint="eastAsia" w:ascii="Times New Roman" w:hAnsi="Times New Roman" w:eastAsia="仿宋_GB2312" w:cs="Times New Roman"/>
          <w:sz w:val="28"/>
          <w:szCs w:val="28"/>
          <w:lang w:val="en-US" w:eastAsia="zh-CN"/>
        </w:rPr>
        <w:t>成员</w:t>
      </w:r>
      <w:r>
        <w:rPr>
          <w:rFonts w:ascii="Times New Roman" w:hAnsi="Times New Roman" w:eastAsia="仿宋_GB2312" w:cs="Times New Roman"/>
          <w:sz w:val="28"/>
          <w:szCs w:val="28"/>
        </w:rPr>
        <w:t>，不分年龄、性别、民族、宗教信仰、政治面貌均可入会；</w:t>
      </w:r>
    </w:p>
    <w:p>
      <w:pPr>
        <w:numPr>
          <w:ilvl w:val="0"/>
          <w:numId w:val="2"/>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sz w:val="28"/>
          <w:szCs w:val="28"/>
          <w:lang w:val="en-US" w:eastAsia="zh-CN"/>
        </w:rPr>
        <w:t>成员</w:t>
      </w:r>
      <w:r>
        <w:rPr>
          <w:rFonts w:ascii="Times New Roman" w:hAnsi="Times New Roman" w:eastAsia="仿宋_GB2312" w:cs="Times New Roman"/>
          <w:sz w:val="28"/>
          <w:szCs w:val="28"/>
        </w:rPr>
        <w:t>员的基本权利：</w:t>
      </w:r>
    </w:p>
    <w:p>
      <w:pPr>
        <w:numPr>
          <w:ilvl w:val="0"/>
          <w:numId w:val="5"/>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成</w:t>
      </w:r>
      <w:r>
        <w:rPr>
          <w:rFonts w:ascii="Times New Roman" w:hAnsi="Times New Roman" w:eastAsia="仿宋_GB2312" w:cs="Times New Roman"/>
          <w:sz w:val="28"/>
          <w:szCs w:val="28"/>
        </w:rPr>
        <w:t>员行使选举权和表决权，同时享有被选举权（受学校处分者除外）；</w:t>
      </w:r>
    </w:p>
    <w:p>
      <w:pPr>
        <w:numPr>
          <w:ilvl w:val="0"/>
          <w:numId w:val="5"/>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成</w:t>
      </w:r>
      <w:r>
        <w:rPr>
          <w:rFonts w:ascii="Times New Roman" w:hAnsi="Times New Roman" w:eastAsia="仿宋_GB2312" w:cs="Times New Roman"/>
          <w:sz w:val="28"/>
          <w:szCs w:val="28"/>
        </w:rPr>
        <w:t>员有权通过校会信箱、建言献策等合理途径对院学生会存在问题提出建议并要求答复；</w:t>
      </w:r>
    </w:p>
    <w:p>
      <w:pPr>
        <w:numPr>
          <w:ilvl w:val="0"/>
          <w:numId w:val="5"/>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成</w:t>
      </w:r>
      <w:r>
        <w:rPr>
          <w:rFonts w:ascii="Times New Roman" w:hAnsi="Times New Roman" w:eastAsia="仿宋_GB2312" w:cs="Times New Roman"/>
          <w:sz w:val="28"/>
          <w:szCs w:val="28"/>
        </w:rPr>
        <w:t>员对院学生会组织的各种活动有知情权和参与权；</w:t>
      </w:r>
    </w:p>
    <w:p>
      <w:pPr>
        <w:numPr>
          <w:ilvl w:val="0"/>
          <w:numId w:val="5"/>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成员</w:t>
      </w:r>
      <w:r>
        <w:rPr>
          <w:rFonts w:ascii="Times New Roman" w:hAnsi="Times New Roman" w:eastAsia="仿宋_GB2312" w:cs="Times New Roman"/>
          <w:sz w:val="28"/>
          <w:szCs w:val="28"/>
        </w:rPr>
        <w:t>有权要求院学生会支持和保护其正当权益，院学生会将通过各种渠道，向学校有关部门反映会员的建议、要求和意见。</w:t>
      </w:r>
    </w:p>
    <w:p>
      <w:pPr>
        <w:numPr>
          <w:ilvl w:val="0"/>
          <w:numId w:val="2"/>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sz w:val="28"/>
          <w:szCs w:val="28"/>
          <w:lang w:val="en-US" w:eastAsia="zh-CN"/>
        </w:rPr>
        <w:t>成</w:t>
      </w:r>
      <w:r>
        <w:rPr>
          <w:rFonts w:ascii="Times New Roman" w:hAnsi="Times New Roman" w:eastAsia="仿宋_GB2312" w:cs="Times New Roman"/>
          <w:sz w:val="28"/>
          <w:szCs w:val="28"/>
        </w:rPr>
        <w:t>员的基本义务：</w:t>
      </w:r>
    </w:p>
    <w:p>
      <w:pPr>
        <w:numPr>
          <w:ilvl w:val="0"/>
          <w:numId w:val="6"/>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坚持正确政治方向，牢牢坚持党性原则，牢牢坚持正确舆论导向，认真领会习近平总书记关于高等教育发展和人才培养的一系列重要讲话精神；</w:t>
      </w:r>
    </w:p>
    <w:p>
      <w:pPr>
        <w:numPr>
          <w:ilvl w:val="0"/>
          <w:numId w:val="6"/>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遵纪守法，遵守校规校纪，维护正常的教学生活秩序；</w:t>
      </w:r>
    </w:p>
    <w:p>
      <w:pPr>
        <w:numPr>
          <w:ilvl w:val="0"/>
          <w:numId w:val="6"/>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遵守院学生会章程，执行院学生会决议，维护院学生会声誉，积极参加院学生会的各项活动，完成院学生会交给的各项任务；</w:t>
      </w:r>
    </w:p>
    <w:p>
      <w:pPr>
        <w:numPr>
          <w:ilvl w:val="0"/>
          <w:numId w:val="6"/>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理解并配合各级学生会组织的活动。</w:t>
      </w:r>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对违反院学生会章程，违反校规校纪的</w:t>
      </w:r>
      <w:r>
        <w:rPr>
          <w:rFonts w:hint="eastAsia" w:ascii="Times New Roman" w:hAnsi="Times New Roman" w:eastAsia="仿宋_GB2312" w:cs="Times New Roman"/>
          <w:sz w:val="28"/>
          <w:szCs w:val="28"/>
          <w:lang w:val="en-US" w:eastAsia="zh-CN"/>
        </w:rPr>
        <w:t>成</w:t>
      </w:r>
      <w:r>
        <w:rPr>
          <w:rFonts w:ascii="Times New Roman" w:hAnsi="Times New Roman" w:eastAsia="仿宋_GB2312" w:cs="Times New Roman"/>
          <w:sz w:val="28"/>
          <w:szCs w:val="28"/>
        </w:rPr>
        <w:t>员，院学生会有向学校申请给予处分的权利。</w:t>
      </w:r>
    </w:p>
    <w:p>
      <w:pPr>
        <w:numPr>
          <w:ilvl w:val="0"/>
          <w:numId w:val="1"/>
        </w:numPr>
        <w:spacing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 xml:space="preserve"> </w:t>
      </w:r>
      <w:bookmarkStart w:id="2" w:name="_Toc5057"/>
      <w:bookmarkStart w:id="3" w:name="_Toc23761_WPSOffice_Level1"/>
      <w:r>
        <w:rPr>
          <w:rFonts w:ascii="Times New Roman" w:hAnsi="Times New Roman" w:eastAsia="仿宋_GB2312" w:cs="Times New Roman"/>
          <w:b/>
          <w:bCs/>
          <w:sz w:val="28"/>
          <w:szCs w:val="28"/>
        </w:rPr>
        <w:t>学生骨干</w:t>
      </w:r>
      <w:bookmarkEnd w:id="2"/>
      <w:bookmarkEnd w:id="3"/>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院学生会学生骨干的选拔条件：</w:t>
      </w:r>
    </w:p>
    <w:p>
      <w:pPr>
        <w:widowControl/>
        <w:numPr>
          <w:ilvl w:val="0"/>
          <w:numId w:val="7"/>
        </w:numPr>
        <w:adjustRightInd w:val="0"/>
        <w:snapToGrid w:val="0"/>
        <w:spacing w:line="5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政治合格。拥护党的领导，理想信念坚定，遵守校规校纪，无任何违法违纪行为；</w:t>
      </w:r>
    </w:p>
    <w:p>
      <w:pPr>
        <w:widowControl/>
        <w:numPr>
          <w:ilvl w:val="0"/>
          <w:numId w:val="7"/>
        </w:numPr>
        <w:adjustRightInd w:val="0"/>
        <w:snapToGrid w:val="0"/>
        <w:spacing w:line="5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学习优秀。专业学习成绩优良，无考试不合格现象，能正确处理好学习与工作的关系；</w:t>
      </w:r>
    </w:p>
    <w:p>
      <w:pPr>
        <w:widowControl/>
        <w:numPr>
          <w:ilvl w:val="0"/>
          <w:numId w:val="7"/>
        </w:numPr>
        <w:adjustRightInd w:val="0"/>
        <w:snapToGrid w:val="0"/>
        <w:spacing w:line="5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品德优良。尊敬师长，团结同学，诚实谦虚，礼貌待人，以身作则，起模范作用；</w:t>
      </w:r>
    </w:p>
    <w:p>
      <w:pPr>
        <w:widowControl/>
        <w:numPr>
          <w:ilvl w:val="0"/>
          <w:numId w:val="7"/>
        </w:numPr>
        <w:adjustRightInd w:val="0"/>
        <w:snapToGrid w:val="0"/>
        <w:spacing w:line="5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工作能力强。有团结协作精神，具有较强的组织协调能力、社会实践能力和语言表达能力；</w:t>
      </w:r>
    </w:p>
    <w:p>
      <w:pPr>
        <w:widowControl/>
        <w:numPr>
          <w:ilvl w:val="0"/>
          <w:numId w:val="7"/>
        </w:numPr>
        <w:adjustRightInd w:val="0"/>
        <w:snapToGrid w:val="0"/>
        <w:spacing w:line="5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群众基础好。坚持全心全意为同学服务，坚持为了同学、代表同学、服务同学、依靠同学，坚持从同学中来，到同学中去。</w:t>
      </w:r>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院学生会学生骨干的选拔程序：</w:t>
      </w:r>
    </w:p>
    <w:p>
      <w:pPr>
        <w:widowControl/>
        <w:numPr>
          <w:ilvl w:val="0"/>
          <w:numId w:val="8"/>
        </w:numPr>
        <w:adjustRightInd w:val="0"/>
        <w:snapToGrid w:val="0"/>
        <w:spacing w:line="5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选拔报名均采取学部推荐和个人自荐相结合的方式；</w:t>
      </w:r>
    </w:p>
    <w:p>
      <w:pPr>
        <w:widowControl/>
        <w:numPr>
          <w:ilvl w:val="0"/>
          <w:numId w:val="8"/>
        </w:numPr>
        <w:adjustRightInd w:val="0"/>
        <w:snapToGrid w:val="0"/>
        <w:spacing w:line="5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报名通过后进行多种选拔考核，一般分为笔试和面试，选拔将遵照公开、公平、公正的原则，以更好的服务广大同学为宗旨，进行择优筛选；</w:t>
      </w:r>
    </w:p>
    <w:p>
      <w:pPr>
        <w:numPr>
          <w:ilvl w:val="0"/>
          <w:numId w:val="2"/>
        </w:numPr>
        <w:spacing w:line="560" w:lineRule="exact"/>
        <w:rPr>
          <w:rFonts w:ascii="Times New Roman" w:hAnsi="Times New Roman" w:eastAsia="仿宋_GB2312" w:cs="Times New Roman"/>
          <w:b/>
          <w:bCs/>
          <w:kern w:val="0"/>
          <w:sz w:val="28"/>
          <w:szCs w:val="28"/>
        </w:rPr>
      </w:pPr>
      <w:r>
        <w:rPr>
          <w:rFonts w:ascii="Times New Roman" w:hAnsi="Times New Roman" w:eastAsia="仿宋_GB2312" w:cs="Times New Roman"/>
          <w:sz w:val="28"/>
          <w:szCs w:val="28"/>
        </w:rPr>
        <w:t>院学生会学生骨干的退出机制：</w:t>
      </w:r>
    </w:p>
    <w:p>
      <w:pPr>
        <w:numPr>
          <w:ilvl w:val="0"/>
          <w:numId w:val="9"/>
        </w:numPr>
        <w:spacing w:line="5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学生会作为一个为广大同学服务、无私奉献的有序组织。为保证学生会良好风气、风尚，学生会不允许学生会成员随意、无故退出学生会；</w:t>
      </w:r>
    </w:p>
    <w:p>
      <w:pPr>
        <w:widowControl/>
        <w:numPr>
          <w:ilvl w:val="0"/>
          <w:numId w:val="9"/>
        </w:numPr>
        <w:adjustRightInd w:val="0"/>
        <w:snapToGrid w:val="0"/>
        <w:spacing w:line="560" w:lineRule="exact"/>
        <w:rPr>
          <w:rFonts w:hint="default"/>
          <w:b/>
          <w:bCs/>
          <w:sz w:val="36"/>
          <w:szCs w:val="44"/>
          <w:lang w:val="en-US" w:eastAsia="zh-CN"/>
        </w:rPr>
      </w:pPr>
      <w:r>
        <w:rPr>
          <w:rFonts w:ascii="Times New Roman" w:hAnsi="Times New Roman" w:eastAsia="仿宋_GB2312" w:cs="Times New Roman"/>
          <w:kern w:val="0"/>
          <w:sz w:val="28"/>
          <w:szCs w:val="28"/>
        </w:rPr>
        <w:t>学生骨干任期内，出现无法正常完成学业、考核不合格、违法违纪、思想态度不端正问题、滥用职权或其他原因无法正常履行职责现象的学生骨干，予以劝退、免职或罢免。</w:t>
      </w:r>
    </w:p>
    <w:p>
      <w:pPr>
        <w:numPr>
          <w:ilvl w:val="0"/>
          <w:numId w:val="1"/>
        </w:numPr>
        <w:spacing w:line="560" w:lineRule="exact"/>
        <w:jc w:val="center"/>
        <w:rPr>
          <w:rFonts w:ascii="Times New Roman" w:hAnsi="Times New Roman" w:eastAsia="仿宋_GB2312" w:cs="Times New Roman"/>
          <w:b/>
          <w:bCs/>
          <w:sz w:val="28"/>
          <w:szCs w:val="28"/>
        </w:rPr>
      </w:pPr>
      <w:bookmarkStart w:id="4" w:name="_Toc16721"/>
      <w:bookmarkStart w:id="5" w:name="_Toc14520_WPSOffice_Level1"/>
      <w:r>
        <w:rPr>
          <w:rFonts w:ascii="Times New Roman" w:hAnsi="Times New Roman" w:eastAsia="仿宋_GB2312" w:cs="Times New Roman"/>
          <w:b/>
          <w:bCs/>
          <w:sz w:val="28"/>
          <w:szCs w:val="28"/>
        </w:rPr>
        <w:t xml:space="preserve"> 执行机构</w:t>
      </w:r>
      <w:bookmarkEnd w:id="4"/>
      <w:bookmarkEnd w:id="5"/>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院学生会主席团是学生会的最高决策机构和执行机构。</w:t>
      </w:r>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主席团由学生代表大会选举产生选举结果向大会公告，并须在院团委的指导下予以确定后经院党委和省学联批准，由1名主席、</w:t>
      </w:r>
      <w:r>
        <w:rPr>
          <w:rFonts w:hint="eastAsia" w:ascii="Times New Roman" w:hAnsi="Times New Roman" w:eastAsia="仿宋_GB2312" w:cs="Times New Roman"/>
          <w:sz w:val="28"/>
          <w:szCs w:val="28"/>
          <w:lang w:val="en-US" w:eastAsia="zh-CN"/>
        </w:rPr>
        <w:t>1</w:t>
      </w:r>
      <w:r>
        <w:rPr>
          <w:rFonts w:ascii="Times New Roman" w:hAnsi="Times New Roman" w:eastAsia="仿宋_GB2312" w:cs="Times New Roman"/>
          <w:sz w:val="28"/>
          <w:szCs w:val="28"/>
        </w:rPr>
        <w:t>名副主席组成。</w:t>
      </w:r>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主席团的职责：</w:t>
      </w:r>
    </w:p>
    <w:p>
      <w:pPr>
        <w:widowControl/>
        <w:numPr>
          <w:ilvl w:val="0"/>
          <w:numId w:val="10"/>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主席团在学生工作中严格执行学生会章程；</w:t>
      </w:r>
    </w:p>
    <w:p>
      <w:pPr>
        <w:widowControl/>
        <w:numPr>
          <w:ilvl w:val="0"/>
          <w:numId w:val="10"/>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负责主持学生会的全面工作，制定学生会的总体工作计划，贯彻民主集中制原则，对学生会工作实行集体领导；</w:t>
      </w:r>
    </w:p>
    <w:p>
      <w:pPr>
        <w:widowControl/>
        <w:numPr>
          <w:ilvl w:val="0"/>
          <w:numId w:val="10"/>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主席团对内主持学生会的日常管理工作，对外代表学生会开展活动，并通过主席团会议等形式，决定学生会的重要工作与活动安排；</w:t>
      </w:r>
    </w:p>
    <w:p>
      <w:pPr>
        <w:widowControl/>
        <w:numPr>
          <w:ilvl w:val="0"/>
          <w:numId w:val="10"/>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负责学生干部的考核，各部门工作的考核，干部培训及评优推荐等工作；</w:t>
      </w:r>
    </w:p>
    <w:p>
      <w:pPr>
        <w:widowControl/>
        <w:numPr>
          <w:ilvl w:val="0"/>
          <w:numId w:val="10"/>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主席团负责主持召开学生会主席团会议、学生会各部长会议，听取意见和建议，讨论制定学生会工作计划、决定、布置各项工作；</w:t>
      </w:r>
    </w:p>
    <w:p>
      <w:pPr>
        <w:widowControl/>
        <w:numPr>
          <w:ilvl w:val="0"/>
          <w:numId w:val="10"/>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负责学生会内部的思想、组织、作风和制度建设；</w:t>
      </w:r>
    </w:p>
    <w:p>
      <w:pPr>
        <w:widowControl/>
        <w:numPr>
          <w:ilvl w:val="0"/>
          <w:numId w:val="10"/>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对学生会出现的重大问题进行讨论，严格按照学生会章程进行处理；</w:t>
      </w:r>
    </w:p>
    <w:p>
      <w:pPr>
        <w:widowControl/>
        <w:numPr>
          <w:numId w:val="0"/>
        </w:numPr>
        <w:adjustRightInd w:val="0"/>
        <w:snapToGrid w:val="0"/>
        <w:spacing w:line="560" w:lineRule="exact"/>
        <w:ind w:firstLine="840" w:firstLineChars="300"/>
        <w:rPr>
          <w:rFonts w:hint="default"/>
          <w:b/>
          <w:bCs/>
          <w:sz w:val="36"/>
          <w:szCs w:val="44"/>
          <w:lang w:val="en-US" w:eastAsia="zh-CN"/>
        </w:rPr>
      </w:pPr>
      <w:r>
        <w:rPr>
          <w:rFonts w:hint="eastAsia" w:ascii="Times New Roman" w:hAnsi="Times New Roman" w:eastAsia="仿宋_GB2312" w:cs="Times New Roman"/>
          <w:kern w:val="0"/>
          <w:sz w:val="28"/>
          <w:szCs w:val="28"/>
          <w:lang w:val="en-US" w:eastAsia="zh-CN"/>
        </w:rPr>
        <w:t>(八）</w:t>
      </w:r>
      <w:r>
        <w:rPr>
          <w:rFonts w:ascii="Times New Roman" w:hAnsi="Times New Roman" w:eastAsia="仿宋_GB2312" w:cs="Times New Roman"/>
          <w:kern w:val="0"/>
          <w:sz w:val="28"/>
          <w:szCs w:val="28"/>
        </w:rPr>
        <w:t>完成学生会其他重要工作任务。</w:t>
      </w:r>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院学生会因工作需要，设置秘书</w:t>
      </w:r>
      <w:r>
        <w:rPr>
          <w:rFonts w:hint="eastAsia" w:ascii="Times New Roman" w:hAnsi="Times New Roman" w:eastAsia="仿宋_GB2312" w:cs="Times New Roman"/>
          <w:sz w:val="28"/>
          <w:szCs w:val="28"/>
          <w:lang w:val="en-US" w:eastAsia="zh-CN"/>
        </w:rPr>
        <w:t>处 权益</w:t>
      </w:r>
      <w:r>
        <w:rPr>
          <w:rFonts w:ascii="Times New Roman" w:hAnsi="Times New Roman" w:eastAsia="仿宋_GB2312" w:cs="Times New Roman"/>
          <w:sz w:val="28"/>
          <w:szCs w:val="28"/>
        </w:rPr>
        <w:t>部</w:t>
      </w:r>
      <w:r>
        <w:rPr>
          <w:rFonts w:hint="eastAsia" w:ascii="Times New Roman" w:hAnsi="Times New Roman" w:eastAsia="仿宋_GB2312" w:cs="Times New Roman"/>
          <w:sz w:val="28"/>
          <w:szCs w:val="28"/>
          <w:lang w:val="en-US" w:eastAsia="zh-CN"/>
        </w:rPr>
        <w:t xml:space="preserve"> 素质拓展</w:t>
      </w:r>
      <w:r>
        <w:rPr>
          <w:rFonts w:ascii="Times New Roman" w:hAnsi="Times New Roman" w:eastAsia="仿宋_GB2312" w:cs="Times New Roman"/>
          <w:sz w:val="28"/>
          <w:szCs w:val="28"/>
        </w:rPr>
        <w:t>部</w:t>
      </w:r>
      <w:r>
        <w:rPr>
          <w:rFonts w:hint="eastAsia" w:ascii="Times New Roman" w:hAnsi="Times New Roman" w:eastAsia="仿宋_GB2312" w:cs="Times New Roman"/>
          <w:sz w:val="28"/>
          <w:szCs w:val="28"/>
          <w:lang w:val="en-US" w:eastAsia="zh-CN"/>
        </w:rPr>
        <w:t xml:space="preserve"> </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外联</w:t>
      </w:r>
      <w:r>
        <w:rPr>
          <w:rFonts w:ascii="Times New Roman" w:hAnsi="Times New Roman" w:eastAsia="仿宋_GB2312" w:cs="Times New Roman"/>
          <w:sz w:val="28"/>
          <w:szCs w:val="28"/>
        </w:rPr>
        <w:t>部</w:t>
      </w:r>
      <w:r>
        <w:rPr>
          <w:rFonts w:hint="eastAsia" w:ascii="Times New Roman" w:hAnsi="Times New Roman" w:eastAsia="仿宋_GB2312" w:cs="Times New Roman"/>
          <w:sz w:val="28"/>
          <w:szCs w:val="28"/>
          <w:lang w:val="en-US" w:eastAsia="zh-CN"/>
        </w:rPr>
        <w:t xml:space="preserve"> 科创部 体育部 6</w:t>
      </w:r>
      <w:r>
        <w:rPr>
          <w:rFonts w:ascii="Times New Roman" w:hAnsi="Times New Roman" w:eastAsia="仿宋_GB2312" w:cs="Times New Roman"/>
          <w:sz w:val="28"/>
          <w:szCs w:val="28"/>
        </w:rPr>
        <w:t>个职能部门，各职能部门实行部长负责制，各部部长对主席团负责，在工作中受主席团领导制。</w:t>
      </w:r>
    </w:p>
    <w:p>
      <w:pPr>
        <w:numPr>
          <w:numId w:val="0"/>
        </w:numPr>
        <w:spacing w:line="560" w:lineRule="exact"/>
        <w:rPr>
          <w:rFonts w:hint="default"/>
          <w:b/>
          <w:bCs/>
          <w:sz w:val="36"/>
          <w:szCs w:val="44"/>
          <w:lang w:val="en-US" w:eastAsia="zh-CN"/>
        </w:rPr>
      </w:pPr>
      <w:r>
        <w:rPr>
          <w:rFonts w:hint="eastAsia" w:ascii="Times New Roman" w:hAnsi="Times New Roman" w:eastAsia="仿宋_GB2312" w:cs="Times New Roman"/>
          <w:b/>
          <w:bCs/>
          <w:sz w:val="28"/>
          <w:szCs w:val="28"/>
          <w:lang w:eastAsia="zh-CN"/>
        </w:rPr>
        <w:t>第十六条</w:t>
      </w:r>
      <w:r>
        <w:rPr>
          <w:rFonts w:hint="eastAsia" w:ascii="Times New Roman" w:hAnsi="Times New Roman" w:eastAsia="仿宋_GB2312" w:cs="Times New Roman"/>
          <w:sz w:val="28"/>
          <w:szCs w:val="28"/>
          <w:lang w:val="en-US" w:eastAsia="zh-CN"/>
        </w:rPr>
        <w:t xml:space="preserve"> </w:t>
      </w:r>
      <w:r>
        <w:rPr>
          <w:rFonts w:ascii="Times New Roman" w:hAnsi="Times New Roman" w:eastAsia="仿宋_GB2312" w:cs="Times New Roman"/>
          <w:sz w:val="28"/>
          <w:szCs w:val="28"/>
        </w:rPr>
        <w:t>职能部门部长通过公开竞聘方式产生，由主席团提名，委员会表决通过，任期与主席团对应。</w:t>
      </w:r>
    </w:p>
    <w:p>
      <w:pPr>
        <w:numPr>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color w:val="auto"/>
          <w:sz w:val="28"/>
          <w:szCs w:val="28"/>
          <w:lang w:eastAsia="zh-CN"/>
        </w:rPr>
        <w:t>第十七条</w:t>
      </w:r>
      <w:r>
        <w:rPr>
          <w:rFonts w:hint="eastAsia" w:ascii="Times New Roman" w:hAnsi="Times New Roman" w:eastAsia="仿宋_GB2312" w:cs="Times New Roman"/>
          <w:b/>
          <w:bCs/>
          <w:color w:val="auto"/>
          <w:sz w:val="28"/>
          <w:szCs w:val="28"/>
          <w:lang w:val="en-US" w:eastAsia="zh-CN"/>
        </w:rPr>
        <w:t xml:space="preserve"> </w:t>
      </w:r>
      <w:r>
        <w:rPr>
          <w:rFonts w:ascii="Times New Roman" w:hAnsi="Times New Roman" w:eastAsia="仿宋_GB2312" w:cs="Times New Roman"/>
          <w:color w:val="auto"/>
          <w:sz w:val="28"/>
          <w:szCs w:val="28"/>
        </w:rPr>
        <w:t>院学生会是各学部学生会、班委会。院学生会明确建立学生会组织</w:t>
      </w:r>
      <w:r>
        <w:rPr>
          <w:rFonts w:hint="eastAsia" w:ascii="仿宋_GB2312" w:hAnsi="仿宋_GB2312" w:eastAsia="仿宋_GB2312" w:cs="仿宋_GB2312"/>
          <w:color w:val="auto"/>
          <w:sz w:val="28"/>
          <w:szCs w:val="28"/>
        </w:rPr>
        <w:t>“</w:t>
      </w:r>
      <w:r>
        <w:rPr>
          <w:rFonts w:ascii="Times New Roman" w:hAnsi="Times New Roman" w:eastAsia="仿宋_GB2312" w:cs="Times New Roman"/>
          <w:color w:val="auto"/>
          <w:sz w:val="28"/>
          <w:szCs w:val="28"/>
        </w:rPr>
        <w:t>学校、学院、班级</w:t>
      </w:r>
      <w:r>
        <w:rPr>
          <w:rFonts w:hint="eastAsia" w:ascii="仿宋_GB2312" w:hAnsi="仿宋_GB2312" w:eastAsia="仿宋_GB2312" w:cs="仿宋_GB2312"/>
          <w:color w:val="auto"/>
          <w:sz w:val="28"/>
          <w:szCs w:val="28"/>
        </w:rPr>
        <w:t>”</w:t>
      </w:r>
      <w:r>
        <w:rPr>
          <w:rFonts w:ascii="Times New Roman" w:hAnsi="Times New Roman" w:eastAsia="仿宋_GB2312" w:cs="Times New Roman"/>
          <w:color w:val="auto"/>
          <w:sz w:val="28"/>
          <w:szCs w:val="28"/>
        </w:rPr>
        <w:t>三级联动的工作格局，明确院学生会对于学部学生会的指导职责。</w:t>
      </w:r>
    </w:p>
    <w:p>
      <w:pPr>
        <w:widowControl/>
        <w:numPr>
          <w:ilvl w:val="0"/>
          <w:numId w:val="0"/>
        </w:numPr>
        <w:adjustRightInd w:val="0"/>
        <w:snapToGrid w:val="0"/>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本章程由院学生会负责解释。</w:t>
      </w:r>
    </w:p>
    <w:p>
      <w:pPr>
        <w:widowControl/>
        <w:numPr>
          <w:ilvl w:val="0"/>
          <w:numId w:val="0"/>
        </w:numPr>
        <w:adjustRightInd w:val="0"/>
        <w:snapToGrid w:val="0"/>
        <w:spacing w:line="560" w:lineRule="exact"/>
        <w:rPr>
          <w:rFonts w:ascii="Times New Roman" w:hAnsi="Times New Roman" w:eastAsia="仿宋_GB2312" w:cs="Times New Roman"/>
          <w:sz w:val="28"/>
          <w:szCs w:val="28"/>
        </w:rPr>
      </w:pPr>
    </w:p>
    <w:p>
      <w:pPr>
        <w:widowControl/>
        <w:numPr>
          <w:ilvl w:val="0"/>
          <w:numId w:val="0"/>
        </w:numPr>
        <w:adjustRightInd w:val="0"/>
        <w:snapToGrid w:val="0"/>
        <w:spacing w:line="560" w:lineRule="exact"/>
        <w:rPr>
          <w:rFonts w:ascii="Times New Roman" w:hAnsi="Times New Roman" w:eastAsia="仿宋_GB2312" w:cs="Times New Roman"/>
          <w:sz w:val="28"/>
          <w:szCs w:val="28"/>
        </w:rPr>
      </w:pPr>
    </w:p>
    <w:p>
      <w:pPr>
        <w:widowControl/>
        <w:numPr>
          <w:ilvl w:val="0"/>
          <w:numId w:val="0"/>
        </w:numPr>
        <w:adjustRightInd w:val="0"/>
        <w:snapToGrid w:val="0"/>
        <w:spacing w:line="560" w:lineRule="exact"/>
        <w:rPr>
          <w:rFonts w:ascii="Times New Roman" w:hAnsi="Times New Roman" w:eastAsia="仿宋_GB2312" w:cs="Times New Roman"/>
          <w:sz w:val="28"/>
          <w:szCs w:val="28"/>
        </w:rPr>
      </w:pPr>
    </w:p>
    <w:p>
      <w:pPr>
        <w:widowControl/>
        <w:numPr>
          <w:ilvl w:val="0"/>
          <w:numId w:val="0"/>
        </w:numPr>
        <w:adjustRightInd w:val="0"/>
        <w:snapToGrid w:val="0"/>
        <w:spacing w:line="560" w:lineRule="exact"/>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 xml:space="preserve">                                武汉科技大学城市学院学生会</w:t>
      </w:r>
    </w:p>
    <w:p>
      <w:pPr>
        <w:widowControl/>
        <w:numPr>
          <w:ilvl w:val="0"/>
          <w:numId w:val="0"/>
        </w:numPr>
        <w:adjustRightInd w:val="0"/>
        <w:snapToGrid w:val="0"/>
        <w:spacing w:line="560" w:lineRule="exact"/>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 xml:space="preserve">                                武汉外语外事职业学院学生会</w:t>
      </w:r>
    </w:p>
    <w:p>
      <w:pPr>
        <w:widowControl/>
        <w:numPr>
          <w:ilvl w:val="0"/>
          <w:numId w:val="0"/>
        </w:numPr>
        <w:adjustRightInd w:val="0"/>
        <w:snapToGrid w:val="0"/>
        <w:spacing w:line="560" w:lineRule="exact"/>
        <w:rPr>
          <w:rFonts w:hint="default" w:ascii="Times New Roman" w:hAnsi="Times New Roman" w:eastAsia="仿宋_GB2312" w:cs="Times New Roman"/>
          <w:sz w:val="28"/>
          <w:szCs w:val="28"/>
          <w:lang w:val="en-US" w:eastAsia="zh-CN"/>
        </w:rPr>
      </w:pPr>
      <w:bookmarkStart w:id="6" w:name="_GoBack"/>
      <w:bookmarkEnd w:id="6"/>
    </w:p>
    <w:sectPr>
      <w:pgSz w:w="11906" w:h="16838"/>
      <w:pgMar w:top="1134" w:right="1800" w:bottom="1134"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9D0CBC"/>
    <w:multiLevelType w:val="singleLevel"/>
    <w:tmpl w:val="949D0CBC"/>
    <w:lvl w:ilvl="0" w:tentative="0">
      <w:start w:val="1"/>
      <w:numFmt w:val="chineseCounting"/>
      <w:suff w:val="nothing"/>
      <w:lvlText w:val="（%1）"/>
      <w:lvlJc w:val="left"/>
      <w:rPr>
        <w:rFonts w:hint="eastAsia"/>
      </w:rPr>
    </w:lvl>
  </w:abstractNum>
  <w:abstractNum w:abstractNumId="1">
    <w:nsid w:val="B625492C"/>
    <w:multiLevelType w:val="singleLevel"/>
    <w:tmpl w:val="B625492C"/>
    <w:lvl w:ilvl="0" w:tentative="0">
      <w:start w:val="1"/>
      <w:numFmt w:val="chineseCounting"/>
      <w:suff w:val="nothing"/>
      <w:lvlText w:val="（%1）"/>
      <w:lvlJc w:val="left"/>
      <w:pPr>
        <w:ind w:left="0" w:firstLine="420"/>
      </w:pPr>
      <w:rPr>
        <w:rFonts w:hint="eastAsia"/>
      </w:rPr>
    </w:lvl>
  </w:abstractNum>
  <w:abstractNum w:abstractNumId="2">
    <w:nsid w:val="D24A9F7F"/>
    <w:multiLevelType w:val="singleLevel"/>
    <w:tmpl w:val="D24A9F7F"/>
    <w:lvl w:ilvl="0" w:tentative="0">
      <w:start w:val="1"/>
      <w:numFmt w:val="chineseCounting"/>
      <w:suff w:val="nothing"/>
      <w:lvlText w:val="（%1）"/>
      <w:lvlJc w:val="left"/>
      <w:pPr>
        <w:ind w:left="0" w:firstLine="420"/>
      </w:pPr>
      <w:rPr>
        <w:rFonts w:hint="eastAsia"/>
      </w:rPr>
    </w:lvl>
  </w:abstractNum>
  <w:abstractNum w:abstractNumId="3">
    <w:nsid w:val="E2B00BBC"/>
    <w:multiLevelType w:val="singleLevel"/>
    <w:tmpl w:val="E2B00BBC"/>
    <w:lvl w:ilvl="0" w:tentative="0">
      <w:start w:val="1"/>
      <w:numFmt w:val="chineseCounting"/>
      <w:suff w:val="nothing"/>
      <w:lvlText w:val="（%1）"/>
      <w:lvlJc w:val="left"/>
      <w:pPr>
        <w:ind w:left="0" w:firstLine="420"/>
      </w:pPr>
      <w:rPr>
        <w:rFonts w:hint="eastAsia"/>
      </w:rPr>
    </w:lvl>
  </w:abstractNum>
  <w:abstractNum w:abstractNumId="4">
    <w:nsid w:val="F9D98CE5"/>
    <w:multiLevelType w:val="singleLevel"/>
    <w:tmpl w:val="F9D98CE5"/>
    <w:lvl w:ilvl="0" w:tentative="0">
      <w:start w:val="1"/>
      <w:numFmt w:val="chineseCounting"/>
      <w:suff w:val="nothing"/>
      <w:lvlText w:val="（%1）"/>
      <w:lvlJc w:val="left"/>
      <w:pPr>
        <w:ind w:left="0" w:firstLine="420"/>
      </w:pPr>
      <w:rPr>
        <w:rFonts w:hint="eastAsia"/>
      </w:rPr>
    </w:lvl>
  </w:abstractNum>
  <w:abstractNum w:abstractNumId="5">
    <w:nsid w:val="3774ACE4"/>
    <w:multiLevelType w:val="singleLevel"/>
    <w:tmpl w:val="3774ACE4"/>
    <w:lvl w:ilvl="0" w:tentative="0">
      <w:start w:val="1"/>
      <w:numFmt w:val="chineseCounting"/>
      <w:suff w:val="nothing"/>
      <w:lvlText w:val="（%1）"/>
      <w:lvlJc w:val="left"/>
      <w:pPr>
        <w:ind w:left="0" w:firstLine="420"/>
      </w:pPr>
      <w:rPr>
        <w:rFonts w:hint="eastAsia"/>
      </w:rPr>
    </w:lvl>
  </w:abstractNum>
  <w:abstractNum w:abstractNumId="6">
    <w:nsid w:val="3A9C7959"/>
    <w:multiLevelType w:val="singleLevel"/>
    <w:tmpl w:val="3A9C7959"/>
    <w:lvl w:ilvl="0" w:tentative="0">
      <w:start w:val="1"/>
      <w:numFmt w:val="chineseCounting"/>
      <w:suff w:val="space"/>
      <w:lvlText w:val="第%1条"/>
      <w:lvlJc w:val="left"/>
      <w:rPr>
        <w:rFonts w:hint="eastAsia"/>
      </w:rPr>
    </w:lvl>
  </w:abstractNum>
  <w:abstractNum w:abstractNumId="7">
    <w:nsid w:val="6D280E6A"/>
    <w:multiLevelType w:val="singleLevel"/>
    <w:tmpl w:val="6D280E6A"/>
    <w:lvl w:ilvl="0" w:tentative="0">
      <w:start w:val="1"/>
      <w:numFmt w:val="chineseCounting"/>
      <w:suff w:val="nothing"/>
      <w:lvlText w:val="（%1）"/>
      <w:lvlJc w:val="left"/>
      <w:pPr>
        <w:ind w:left="0" w:firstLine="420"/>
      </w:pPr>
      <w:rPr>
        <w:rFonts w:hint="eastAsia"/>
      </w:rPr>
    </w:lvl>
  </w:abstractNum>
  <w:abstractNum w:abstractNumId="8">
    <w:nsid w:val="70DAEC39"/>
    <w:multiLevelType w:val="singleLevel"/>
    <w:tmpl w:val="70DAEC39"/>
    <w:lvl w:ilvl="0" w:tentative="0">
      <w:start w:val="1"/>
      <w:numFmt w:val="chineseCounting"/>
      <w:suff w:val="nothing"/>
      <w:lvlText w:val="（%1）"/>
      <w:lvlJc w:val="left"/>
      <w:pPr>
        <w:ind w:left="0" w:firstLine="420"/>
      </w:pPr>
      <w:rPr>
        <w:rFonts w:hint="eastAsia"/>
      </w:rPr>
    </w:lvl>
  </w:abstractNum>
  <w:abstractNum w:abstractNumId="9">
    <w:nsid w:val="7FBD1048"/>
    <w:multiLevelType w:val="singleLevel"/>
    <w:tmpl w:val="7FBD1048"/>
    <w:lvl w:ilvl="0" w:tentative="0">
      <w:start w:val="1"/>
      <w:numFmt w:val="chineseCounting"/>
      <w:suff w:val="space"/>
      <w:lvlText w:val="第%1章"/>
      <w:lvlJc w:val="left"/>
      <w:rPr>
        <w:rFonts w:hint="eastAsia"/>
      </w:rPr>
    </w:lvl>
  </w:abstractNum>
  <w:num w:numId="1">
    <w:abstractNumId w:val="9"/>
  </w:num>
  <w:num w:numId="2">
    <w:abstractNumId w:val="6"/>
  </w:num>
  <w:num w:numId="3">
    <w:abstractNumId w:val="8"/>
  </w:num>
  <w:num w:numId="4">
    <w:abstractNumId w:val="1"/>
  </w:num>
  <w:num w:numId="5">
    <w:abstractNumId w:val="4"/>
  </w:num>
  <w:num w:numId="6">
    <w:abstractNumId w:val="5"/>
  </w:num>
  <w:num w:numId="7">
    <w:abstractNumId w:val="7"/>
  </w:num>
  <w:num w:numId="8">
    <w:abstractNumId w:val="2"/>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5650C"/>
    <w:rsid w:val="0EEEDF29"/>
    <w:rsid w:val="11835225"/>
    <w:rsid w:val="1DA73BC0"/>
    <w:rsid w:val="5295650C"/>
    <w:rsid w:val="598008E5"/>
    <w:rsid w:val="5ED77DFC"/>
    <w:rsid w:val="79EF4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2020-01-08T20:56:00Z</dcterms:created>
  <dc:creator>我真的不甜</dc:creator>
  <cp:lastModifiedBy>李园子</cp:lastModifiedBy>
  <dcterms:modified xsi:type="dcterms:W3CDTF">2020-10-19T11:12:35Z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