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509DA2" w14:textId="77777777" w:rsidR="00B80A56" w:rsidRPr="00B80A56" w:rsidRDefault="00B80A56" w:rsidP="00B80A56">
      <w:pPr>
        <w:jc w:val="center"/>
        <w:rPr>
          <w:rFonts w:ascii="仿宋" w:eastAsia="仿宋" w:hAnsi="仿宋"/>
          <w:b/>
          <w:bCs/>
          <w:sz w:val="30"/>
          <w:szCs w:val="30"/>
        </w:rPr>
      </w:pPr>
      <w:r w:rsidRPr="00B80A56">
        <w:rPr>
          <w:rFonts w:ascii="仿宋" w:eastAsia="仿宋" w:hAnsi="仿宋" w:hint="eastAsia"/>
          <w:b/>
          <w:bCs/>
          <w:sz w:val="30"/>
          <w:szCs w:val="30"/>
        </w:rPr>
        <w:t>关于组织申报</w:t>
      </w:r>
      <w:r w:rsidRPr="00B80A56">
        <w:rPr>
          <w:rFonts w:ascii="仿宋" w:eastAsia="仿宋" w:hAnsi="仿宋"/>
          <w:b/>
          <w:bCs/>
          <w:sz w:val="30"/>
          <w:szCs w:val="30"/>
        </w:rPr>
        <w:t>2024年省社科基金一般项目（后期资助项目）的通知</w:t>
      </w:r>
    </w:p>
    <w:p w14:paraId="237E89A6" w14:textId="77777777" w:rsidR="00B80A56" w:rsidRPr="00B80A56" w:rsidRDefault="00B80A56" w:rsidP="00B80A56">
      <w:pPr>
        <w:rPr>
          <w:rFonts w:ascii="仿宋" w:eastAsia="仿宋" w:hAnsi="仿宋"/>
          <w:sz w:val="28"/>
          <w:szCs w:val="28"/>
        </w:rPr>
      </w:pPr>
    </w:p>
    <w:p w14:paraId="0F18A030" w14:textId="3C1856A1" w:rsidR="00B80A56" w:rsidRPr="00B80A56" w:rsidRDefault="00B80A56" w:rsidP="00B80A56">
      <w:pPr>
        <w:rPr>
          <w:rFonts w:ascii="仿宋" w:eastAsia="仿宋" w:hAnsi="仿宋" w:hint="eastAsia"/>
          <w:sz w:val="28"/>
          <w:szCs w:val="28"/>
        </w:rPr>
      </w:pPr>
      <w:r w:rsidRPr="00B80A56">
        <w:rPr>
          <w:rFonts w:ascii="仿宋" w:eastAsia="仿宋" w:hAnsi="仿宋" w:hint="eastAsia"/>
          <w:sz w:val="28"/>
          <w:szCs w:val="28"/>
        </w:rPr>
        <w:t>各有关单位</w:t>
      </w:r>
      <w:r w:rsidRPr="00B80A56">
        <w:rPr>
          <w:rFonts w:ascii="仿宋" w:eastAsia="仿宋" w:hAnsi="仿宋" w:hint="eastAsia"/>
          <w:sz w:val="28"/>
          <w:szCs w:val="28"/>
        </w:rPr>
        <w:t>/学部</w:t>
      </w:r>
      <w:r w:rsidRPr="00B80A56">
        <w:rPr>
          <w:rFonts w:ascii="仿宋" w:eastAsia="仿宋" w:hAnsi="仿宋" w:hint="eastAsia"/>
          <w:sz w:val="28"/>
          <w:szCs w:val="28"/>
        </w:rPr>
        <w:t>：</w:t>
      </w:r>
    </w:p>
    <w:p w14:paraId="3EC61D0A" w14:textId="376EC6CB" w:rsidR="00B80A56" w:rsidRPr="00B80A56" w:rsidRDefault="00B80A56" w:rsidP="00B80A56">
      <w:pPr>
        <w:ind w:firstLineChars="200" w:firstLine="560"/>
        <w:rPr>
          <w:rFonts w:ascii="仿宋" w:eastAsia="仿宋" w:hAnsi="仿宋"/>
          <w:sz w:val="28"/>
          <w:szCs w:val="28"/>
        </w:rPr>
      </w:pPr>
      <w:r w:rsidRPr="00B80A56">
        <w:rPr>
          <w:rFonts w:ascii="仿宋" w:eastAsia="仿宋" w:hAnsi="仿宋" w:hint="eastAsia"/>
          <w:sz w:val="28"/>
          <w:szCs w:val="28"/>
        </w:rPr>
        <w:t>按照《</w:t>
      </w:r>
      <w:r w:rsidRPr="00B80A56">
        <w:rPr>
          <w:rFonts w:ascii="仿宋" w:eastAsia="仿宋" w:hAnsi="仿宋"/>
          <w:sz w:val="28"/>
          <w:szCs w:val="28"/>
        </w:rPr>
        <w:t>2024年湖北省社科基金一般项目（后期资助项目）工作方案》的安排，相关工作即日开始。具体通知如下：</w:t>
      </w:r>
    </w:p>
    <w:p w14:paraId="5154ED09" w14:textId="77777777" w:rsidR="00B80A56" w:rsidRPr="00B80A56" w:rsidRDefault="00B80A56" w:rsidP="00B80A56">
      <w:pPr>
        <w:rPr>
          <w:rFonts w:ascii="仿宋" w:eastAsia="仿宋" w:hAnsi="仿宋"/>
          <w:sz w:val="28"/>
          <w:szCs w:val="28"/>
        </w:rPr>
      </w:pPr>
    </w:p>
    <w:p w14:paraId="6EBD0575" w14:textId="2FCD2846" w:rsidR="00B80A56" w:rsidRPr="00B80A56" w:rsidRDefault="00B80A56" w:rsidP="00B80A56">
      <w:pPr>
        <w:rPr>
          <w:rFonts w:ascii="仿宋" w:eastAsia="仿宋" w:hAnsi="仿宋" w:hint="eastAsia"/>
          <w:b/>
          <w:bCs/>
          <w:sz w:val="28"/>
          <w:szCs w:val="28"/>
        </w:rPr>
      </w:pPr>
      <w:r w:rsidRPr="00B80A56">
        <w:rPr>
          <w:rFonts w:ascii="仿宋" w:eastAsia="仿宋" w:hAnsi="仿宋" w:hint="eastAsia"/>
          <w:b/>
          <w:bCs/>
          <w:sz w:val="28"/>
          <w:szCs w:val="28"/>
        </w:rPr>
        <w:t>一、申报形式</w:t>
      </w:r>
    </w:p>
    <w:p w14:paraId="64875C8D" w14:textId="77777777" w:rsidR="00B80A56" w:rsidRPr="00B80A56" w:rsidRDefault="00B80A56" w:rsidP="00B80A56">
      <w:pPr>
        <w:ind w:firstLineChars="200" w:firstLine="560"/>
        <w:rPr>
          <w:rFonts w:ascii="仿宋" w:eastAsia="仿宋" w:hAnsi="仿宋"/>
          <w:sz w:val="28"/>
          <w:szCs w:val="28"/>
        </w:rPr>
      </w:pPr>
      <w:r w:rsidRPr="00B80A56">
        <w:rPr>
          <w:rFonts w:ascii="仿宋" w:eastAsia="仿宋" w:hAnsi="仿宋" w:hint="eastAsia"/>
          <w:sz w:val="28"/>
          <w:szCs w:val="28"/>
        </w:rPr>
        <w:t>省社科基金一般项目（后期资助项目）采取“以成果形式申报”的办法实施，主要资助基础研究和专题性应用研究。</w:t>
      </w:r>
    </w:p>
    <w:p w14:paraId="37F68196" w14:textId="77777777" w:rsidR="00B80A56" w:rsidRPr="00B80A56" w:rsidRDefault="00B80A56" w:rsidP="00B80A56">
      <w:pPr>
        <w:rPr>
          <w:rFonts w:ascii="仿宋" w:eastAsia="仿宋" w:hAnsi="仿宋"/>
          <w:sz w:val="28"/>
          <w:szCs w:val="28"/>
        </w:rPr>
      </w:pPr>
    </w:p>
    <w:p w14:paraId="62B0B5BB" w14:textId="6C8EC6B1" w:rsidR="00B80A56" w:rsidRPr="00B80A56" w:rsidRDefault="00B80A56" w:rsidP="00B80A56">
      <w:pPr>
        <w:rPr>
          <w:rFonts w:ascii="仿宋" w:eastAsia="仿宋" w:hAnsi="仿宋" w:hint="eastAsia"/>
          <w:b/>
          <w:bCs/>
          <w:sz w:val="28"/>
          <w:szCs w:val="28"/>
        </w:rPr>
      </w:pPr>
      <w:r w:rsidRPr="00B80A56">
        <w:rPr>
          <w:rFonts w:ascii="仿宋" w:eastAsia="仿宋" w:hAnsi="仿宋" w:hint="eastAsia"/>
          <w:b/>
          <w:bCs/>
          <w:sz w:val="28"/>
          <w:szCs w:val="28"/>
        </w:rPr>
        <w:t>二、申报范围和条件</w:t>
      </w:r>
    </w:p>
    <w:p w14:paraId="085FB363" w14:textId="3C695628" w:rsidR="00B80A56" w:rsidRPr="00B80A56" w:rsidRDefault="00B80A56" w:rsidP="00B80A56">
      <w:pPr>
        <w:ind w:firstLineChars="200" w:firstLine="560"/>
        <w:rPr>
          <w:rFonts w:ascii="仿宋" w:eastAsia="仿宋" w:hAnsi="仿宋" w:hint="eastAsia"/>
          <w:sz w:val="28"/>
          <w:szCs w:val="28"/>
        </w:rPr>
      </w:pPr>
      <w:r w:rsidRPr="00B80A56">
        <w:rPr>
          <w:rFonts w:ascii="仿宋" w:eastAsia="仿宋" w:hAnsi="仿宋"/>
          <w:sz w:val="28"/>
          <w:szCs w:val="28"/>
        </w:rPr>
        <w:t>1.申报项目须是未出版(发表)的最终研究成果（专著或研究报告）。</w:t>
      </w:r>
      <w:proofErr w:type="gramStart"/>
      <w:r w:rsidRPr="00B80A56">
        <w:rPr>
          <w:rFonts w:ascii="仿宋" w:eastAsia="仿宋" w:hAnsi="仿宋"/>
          <w:sz w:val="28"/>
          <w:szCs w:val="28"/>
        </w:rPr>
        <w:t>申报分</w:t>
      </w:r>
      <w:proofErr w:type="gramEnd"/>
      <w:r w:rsidRPr="00B80A56">
        <w:rPr>
          <w:rFonts w:ascii="仿宋" w:eastAsia="仿宋" w:hAnsi="仿宋"/>
          <w:sz w:val="28"/>
          <w:szCs w:val="28"/>
        </w:rPr>
        <w:t>马克思主义（含马克思主义、哲学等学科）、政治（含政治学、法学等学科）、经济、管理（含管理学、图书馆·情报与文献学等学科）、社会（含社会学、民族学、宗教学等学科）、文化（含历史学、语言学、文学、新闻学等学科）、艺术、教育(含教育学、体育学等学科)、</w:t>
      </w:r>
      <w:proofErr w:type="gramStart"/>
      <w:r w:rsidRPr="00B80A56">
        <w:rPr>
          <w:rFonts w:ascii="仿宋" w:eastAsia="仿宋" w:hAnsi="仿宋"/>
          <w:sz w:val="28"/>
          <w:szCs w:val="28"/>
        </w:rPr>
        <w:t>荆</w:t>
      </w:r>
      <w:proofErr w:type="gramEnd"/>
      <w:r w:rsidRPr="00B80A56">
        <w:rPr>
          <w:rFonts w:ascii="仿宋" w:eastAsia="仿宋" w:hAnsi="仿宋"/>
          <w:sz w:val="28"/>
          <w:szCs w:val="28"/>
        </w:rPr>
        <w:t>楚文化研究、专项（含“理论热点面对面”专项）十个专题类别。申请人须认真研读《湖北省社科基金一般项目（后期资助项目）2024年度课题指南》的说明，并按其要求进行申报。申报“专项”组别的项目，须在成</w:t>
      </w:r>
      <w:r w:rsidRPr="00B80A56">
        <w:rPr>
          <w:rFonts w:ascii="仿宋" w:eastAsia="仿宋" w:hAnsi="仿宋" w:hint="eastAsia"/>
          <w:sz w:val="28"/>
          <w:szCs w:val="28"/>
        </w:rPr>
        <w:t>果名称前标注专项名称，如“理论热点面对面——项目名称”，未标注的不予认定。</w:t>
      </w:r>
    </w:p>
    <w:p w14:paraId="54A1CF7C" w14:textId="301B1F10" w:rsidR="00B80A56" w:rsidRPr="00B80A56" w:rsidRDefault="00B80A56" w:rsidP="00B80A56">
      <w:pPr>
        <w:ind w:firstLineChars="200" w:firstLine="560"/>
        <w:rPr>
          <w:rFonts w:ascii="仿宋" w:eastAsia="仿宋" w:hAnsi="仿宋" w:hint="eastAsia"/>
          <w:sz w:val="28"/>
          <w:szCs w:val="28"/>
        </w:rPr>
      </w:pPr>
      <w:r w:rsidRPr="00B80A56">
        <w:rPr>
          <w:rFonts w:ascii="仿宋" w:eastAsia="仿宋" w:hAnsi="仿宋"/>
          <w:sz w:val="28"/>
          <w:szCs w:val="28"/>
        </w:rPr>
        <w:lastRenderedPageBreak/>
        <w:t>2.项目申请人（负责人）须具备下列条件：遵守中华人民共和国宪法和法律；具有独立开展研究和组织开展研究的能力，能够承担实质性研究工作；具有中级以上（含）专业技术职称（职务），或者具有博士学位；所在工作单位在湖北。全日制在读研究生不能申请，具备申报条件的在职博士生（博士后）通过所在工作单位申请。</w:t>
      </w:r>
    </w:p>
    <w:p w14:paraId="7BFCD9EA" w14:textId="1B837D2F" w:rsidR="00B80A56" w:rsidRPr="00B80A56" w:rsidRDefault="00B80A56" w:rsidP="00B80A56">
      <w:pPr>
        <w:ind w:firstLineChars="200" w:firstLine="560"/>
        <w:rPr>
          <w:rFonts w:ascii="仿宋" w:eastAsia="仿宋" w:hAnsi="仿宋" w:hint="eastAsia"/>
          <w:sz w:val="28"/>
          <w:szCs w:val="28"/>
        </w:rPr>
      </w:pPr>
      <w:r w:rsidRPr="00B80A56">
        <w:rPr>
          <w:rFonts w:ascii="仿宋" w:eastAsia="仿宋" w:hAnsi="仿宋"/>
          <w:sz w:val="28"/>
          <w:szCs w:val="28"/>
        </w:rPr>
        <w:t>3.为避免一题多报、交叉申请和重复立项，对项目申请作如下限定：（1）课题负责人同年度只能申报一个省社科基金一般项目（后期资助项目），且不能作为课题组成员参与其他省社科基金一般项目（后期资助项目）的申请；课题组成员同年度最多参与两个省社科基金一般项目（后期资助项目）申请。（2）不得以在</w:t>
      </w:r>
      <w:proofErr w:type="gramStart"/>
      <w:r w:rsidRPr="00B80A56">
        <w:rPr>
          <w:rFonts w:ascii="仿宋" w:eastAsia="仿宋" w:hAnsi="仿宋"/>
          <w:sz w:val="28"/>
          <w:szCs w:val="28"/>
        </w:rPr>
        <w:t>研</w:t>
      </w:r>
      <w:proofErr w:type="gramEnd"/>
      <w:r w:rsidRPr="00B80A56">
        <w:rPr>
          <w:rFonts w:ascii="仿宋" w:eastAsia="仿宋" w:hAnsi="仿宋"/>
          <w:sz w:val="28"/>
          <w:szCs w:val="28"/>
        </w:rPr>
        <w:t>或</w:t>
      </w:r>
      <w:proofErr w:type="gramStart"/>
      <w:r w:rsidRPr="00B80A56">
        <w:rPr>
          <w:rFonts w:ascii="仿宋" w:eastAsia="仿宋" w:hAnsi="仿宋"/>
          <w:sz w:val="28"/>
          <w:szCs w:val="28"/>
        </w:rPr>
        <w:t>已结项的</w:t>
      </w:r>
      <w:proofErr w:type="gramEnd"/>
      <w:r w:rsidRPr="00B80A56">
        <w:rPr>
          <w:rFonts w:ascii="仿宋" w:eastAsia="仿宋" w:hAnsi="仿宋"/>
          <w:sz w:val="28"/>
          <w:szCs w:val="28"/>
        </w:rPr>
        <w:t>省部级以上科研项目研究成果申请省社科基金一般项目（后期资助项目）。（3）已公开出版或发表的、内容基本相同的研究成果不得申请省社科基金一般项目（后期资助项目）。</w:t>
      </w:r>
    </w:p>
    <w:p w14:paraId="2E40E7C9" w14:textId="77777777" w:rsidR="00B80A56" w:rsidRPr="00B80A56" w:rsidRDefault="00B80A56" w:rsidP="00B80A56">
      <w:pPr>
        <w:ind w:firstLineChars="200" w:firstLine="560"/>
        <w:rPr>
          <w:rFonts w:ascii="仿宋" w:eastAsia="仿宋" w:hAnsi="仿宋"/>
          <w:sz w:val="28"/>
          <w:szCs w:val="28"/>
        </w:rPr>
      </w:pPr>
      <w:r w:rsidRPr="00B80A56">
        <w:rPr>
          <w:rFonts w:ascii="仿宋" w:eastAsia="仿宋" w:hAnsi="仿宋"/>
          <w:sz w:val="28"/>
          <w:szCs w:val="28"/>
        </w:rPr>
        <w:t>4.申报者须如实填写材料，并保证研究成果没有知识产权争议。凡存在弄虚作假、抄袭剽窃等行为的，一经发现查实，取消申报资格；如获立项予以撤项并通报批评。</w:t>
      </w:r>
    </w:p>
    <w:p w14:paraId="0B08D494" w14:textId="77777777" w:rsidR="00B80A56" w:rsidRPr="00B80A56" w:rsidRDefault="00B80A56" w:rsidP="00B80A56">
      <w:pPr>
        <w:rPr>
          <w:rFonts w:ascii="仿宋" w:eastAsia="仿宋" w:hAnsi="仿宋"/>
          <w:sz w:val="28"/>
          <w:szCs w:val="28"/>
        </w:rPr>
      </w:pPr>
    </w:p>
    <w:p w14:paraId="7D107EE9" w14:textId="0CC038B5" w:rsidR="00B80A56" w:rsidRPr="00B80A56" w:rsidRDefault="00B80A56" w:rsidP="00B80A56">
      <w:pPr>
        <w:rPr>
          <w:rFonts w:ascii="仿宋" w:eastAsia="仿宋" w:hAnsi="仿宋" w:hint="eastAsia"/>
          <w:b/>
          <w:bCs/>
          <w:sz w:val="28"/>
          <w:szCs w:val="28"/>
        </w:rPr>
      </w:pPr>
      <w:r w:rsidRPr="00B80A56">
        <w:rPr>
          <w:rFonts w:ascii="仿宋" w:eastAsia="仿宋" w:hAnsi="仿宋" w:hint="eastAsia"/>
          <w:b/>
          <w:bCs/>
          <w:sz w:val="28"/>
          <w:szCs w:val="28"/>
        </w:rPr>
        <w:t>三、申报途径和要求</w:t>
      </w:r>
    </w:p>
    <w:p w14:paraId="7CE1A59B" w14:textId="11AAAF5B" w:rsidR="00B80A56" w:rsidRPr="00905BC4" w:rsidRDefault="00B80A56" w:rsidP="00B80A56">
      <w:pPr>
        <w:ind w:firstLineChars="200" w:firstLine="560"/>
        <w:rPr>
          <w:rFonts w:ascii="仿宋" w:eastAsia="仿宋" w:hAnsi="仿宋"/>
          <w:color w:val="FF0000"/>
          <w:sz w:val="28"/>
          <w:szCs w:val="28"/>
          <w:u w:val="single"/>
        </w:rPr>
      </w:pPr>
      <w:r w:rsidRPr="00B80A56">
        <w:rPr>
          <w:rFonts w:ascii="仿宋" w:eastAsia="仿宋" w:hAnsi="仿宋" w:hint="eastAsia"/>
          <w:sz w:val="28"/>
          <w:szCs w:val="28"/>
        </w:rPr>
        <w:t>省社科基金一般项目（后期资助项目）采取网上申报形式进行，网上申报地址：</w:t>
      </w:r>
      <w:r w:rsidRPr="00B80A56">
        <w:rPr>
          <w:rFonts w:ascii="仿宋" w:eastAsia="仿宋" w:hAnsi="仿宋"/>
          <w:sz w:val="28"/>
          <w:szCs w:val="28"/>
        </w:rPr>
        <w:t>https://hsas.csdc.info，</w:t>
      </w:r>
      <w:r w:rsidRPr="00905BC4">
        <w:rPr>
          <w:rFonts w:ascii="仿宋" w:eastAsia="仿宋" w:hAnsi="仿宋"/>
          <w:color w:val="FF0000"/>
          <w:sz w:val="28"/>
          <w:szCs w:val="28"/>
          <w:u w:val="single"/>
        </w:rPr>
        <w:t>申报时间：2024年5月16日0时至5月2</w:t>
      </w:r>
      <w:r w:rsidRPr="00905BC4">
        <w:rPr>
          <w:rFonts w:ascii="仿宋" w:eastAsia="仿宋" w:hAnsi="仿宋" w:hint="eastAsia"/>
          <w:color w:val="FF0000"/>
          <w:sz w:val="28"/>
          <w:szCs w:val="28"/>
          <w:u w:val="single"/>
        </w:rPr>
        <w:t>2</w:t>
      </w:r>
      <w:r w:rsidRPr="00905BC4">
        <w:rPr>
          <w:rFonts w:ascii="仿宋" w:eastAsia="仿宋" w:hAnsi="仿宋"/>
          <w:color w:val="FF0000"/>
          <w:sz w:val="28"/>
          <w:szCs w:val="28"/>
          <w:u w:val="single"/>
        </w:rPr>
        <w:t>日18时，审核时间：5月2</w:t>
      </w:r>
      <w:r w:rsidRPr="00905BC4">
        <w:rPr>
          <w:rFonts w:ascii="仿宋" w:eastAsia="仿宋" w:hAnsi="仿宋" w:hint="eastAsia"/>
          <w:color w:val="FF0000"/>
          <w:sz w:val="28"/>
          <w:szCs w:val="28"/>
          <w:u w:val="single"/>
        </w:rPr>
        <w:t>3</w:t>
      </w:r>
      <w:r w:rsidRPr="00905BC4">
        <w:rPr>
          <w:rFonts w:ascii="仿宋" w:eastAsia="仿宋" w:hAnsi="仿宋"/>
          <w:color w:val="FF0000"/>
          <w:sz w:val="28"/>
          <w:szCs w:val="28"/>
          <w:u w:val="single"/>
        </w:rPr>
        <w:t>日至5月2</w:t>
      </w:r>
      <w:r w:rsidRPr="00905BC4">
        <w:rPr>
          <w:rFonts w:ascii="仿宋" w:eastAsia="仿宋" w:hAnsi="仿宋" w:hint="eastAsia"/>
          <w:color w:val="FF0000"/>
          <w:sz w:val="28"/>
          <w:szCs w:val="28"/>
          <w:u w:val="single"/>
        </w:rPr>
        <w:t>4</w:t>
      </w:r>
      <w:r w:rsidRPr="00905BC4">
        <w:rPr>
          <w:rFonts w:ascii="仿宋" w:eastAsia="仿宋" w:hAnsi="仿宋"/>
          <w:color w:val="FF0000"/>
          <w:sz w:val="28"/>
          <w:szCs w:val="28"/>
          <w:u w:val="single"/>
        </w:rPr>
        <w:t>日，逾期作放弃申报处理。</w:t>
      </w:r>
    </w:p>
    <w:p w14:paraId="779B19FA" w14:textId="77777777" w:rsidR="00B80A56" w:rsidRPr="00B80A56" w:rsidRDefault="00B80A56" w:rsidP="00B80A56">
      <w:pPr>
        <w:rPr>
          <w:rFonts w:ascii="仿宋" w:eastAsia="仿宋" w:hAnsi="仿宋"/>
          <w:sz w:val="28"/>
          <w:szCs w:val="28"/>
        </w:rPr>
      </w:pPr>
    </w:p>
    <w:p w14:paraId="072C8343" w14:textId="52D799F8" w:rsidR="00B80A56" w:rsidRPr="00B80A56" w:rsidRDefault="00B80A56" w:rsidP="00B80A56">
      <w:pPr>
        <w:rPr>
          <w:rFonts w:ascii="仿宋" w:eastAsia="仿宋" w:hAnsi="仿宋" w:hint="eastAsia"/>
          <w:b/>
          <w:bCs/>
          <w:sz w:val="28"/>
          <w:szCs w:val="28"/>
        </w:rPr>
      </w:pPr>
      <w:r w:rsidRPr="00B80A56">
        <w:rPr>
          <w:rFonts w:ascii="仿宋" w:eastAsia="仿宋" w:hAnsi="仿宋" w:hint="eastAsia"/>
          <w:b/>
          <w:bCs/>
          <w:sz w:val="28"/>
          <w:szCs w:val="28"/>
        </w:rPr>
        <w:t>四、项目评审与立项</w:t>
      </w:r>
    </w:p>
    <w:p w14:paraId="3E7570BF" w14:textId="343AB39C" w:rsidR="00B80A56" w:rsidRPr="00B80A56" w:rsidRDefault="00B80A56" w:rsidP="00B80A56">
      <w:pPr>
        <w:ind w:firstLineChars="200" w:firstLine="560"/>
        <w:rPr>
          <w:rFonts w:ascii="仿宋" w:eastAsia="仿宋" w:hAnsi="仿宋"/>
          <w:sz w:val="28"/>
          <w:szCs w:val="28"/>
        </w:rPr>
      </w:pPr>
      <w:r w:rsidRPr="00B80A56">
        <w:rPr>
          <w:rFonts w:ascii="仿宋" w:eastAsia="仿宋" w:hAnsi="仿宋" w:hint="eastAsia"/>
          <w:sz w:val="28"/>
          <w:szCs w:val="28"/>
        </w:rPr>
        <w:t>省社科基金一般项目（后期资助项目）实行同行专家评审制，进行初评、终评两轮评审，择优立项。凡获得省社科基金一般项目（后期资助项目）立项的课题成果，成果出版（发表）时须在显著位置标注“湖北省社科基金一般项目（后期资助项目）成果”。</w:t>
      </w:r>
    </w:p>
    <w:p w14:paraId="3A732E2C" w14:textId="77777777" w:rsidR="00B80A56" w:rsidRPr="00B80A56" w:rsidRDefault="00B80A56" w:rsidP="00B80A56">
      <w:pPr>
        <w:rPr>
          <w:rFonts w:ascii="仿宋" w:eastAsia="仿宋" w:hAnsi="仿宋"/>
          <w:sz w:val="28"/>
          <w:szCs w:val="28"/>
        </w:rPr>
      </w:pPr>
    </w:p>
    <w:p w14:paraId="121D0A33" w14:textId="33688939" w:rsidR="00B80A56" w:rsidRPr="00905BC4" w:rsidRDefault="00B80A56" w:rsidP="00B80A56">
      <w:pPr>
        <w:rPr>
          <w:rFonts w:ascii="仿宋" w:eastAsia="仿宋" w:hAnsi="仿宋" w:hint="eastAsia"/>
          <w:b/>
          <w:bCs/>
          <w:sz w:val="28"/>
          <w:szCs w:val="28"/>
        </w:rPr>
      </w:pPr>
      <w:r w:rsidRPr="00B80A56">
        <w:rPr>
          <w:rFonts w:ascii="仿宋" w:eastAsia="仿宋" w:hAnsi="仿宋" w:hint="eastAsia"/>
          <w:b/>
          <w:bCs/>
          <w:sz w:val="28"/>
          <w:szCs w:val="28"/>
        </w:rPr>
        <w:t>五、具体要求</w:t>
      </w:r>
    </w:p>
    <w:p w14:paraId="17A9B347" w14:textId="4C6518E9" w:rsidR="00B80A56" w:rsidRPr="00905BC4" w:rsidRDefault="00B80A56" w:rsidP="00B80A56">
      <w:pPr>
        <w:rPr>
          <w:rFonts w:ascii="仿宋" w:eastAsia="仿宋" w:hAnsi="仿宋" w:hint="eastAsia"/>
          <w:sz w:val="28"/>
          <w:szCs w:val="28"/>
        </w:rPr>
      </w:pPr>
      <w:r w:rsidRPr="00B80A56">
        <w:rPr>
          <w:rFonts w:ascii="仿宋" w:eastAsia="仿宋" w:hAnsi="仿宋"/>
          <w:sz w:val="28"/>
          <w:szCs w:val="28"/>
        </w:rPr>
        <w:t>1.由各单位负责对本单位申报材料进行网上初审，并报送通过审核的申报成果</w:t>
      </w:r>
      <w:r w:rsidRPr="00905BC4">
        <w:rPr>
          <w:rFonts w:ascii="仿宋" w:eastAsia="仿宋" w:hAnsi="仿宋"/>
          <w:sz w:val="28"/>
          <w:szCs w:val="28"/>
          <w:u w:val="single"/>
        </w:rPr>
        <w:t>《汇总表》1份（《汇总表》由网上自动生成导出，须加盖科研管理部门公章）。</w:t>
      </w:r>
    </w:p>
    <w:p w14:paraId="545EC90C" w14:textId="5D798E3D" w:rsidR="00B80A56" w:rsidRPr="00B80A56" w:rsidRDefault="00B80A56" w:rsidP="00B80A56">
      <w:pPr>
        <w:rPr>
          <w:rFonts w:ascii="仿宋" w:eastAsia="仿宋" w:hAnsi="仿宋" w:hint="eastAsia"/>
          <w:sz w:val="28"/>
          <w:szCs w:val="28"/>
        </w:rPr>
      </w:pPr>
      <w:r w:rsidRPr="00B80A56">
        <w:rPr>
          <w:rFonts w:ascii="仿宋" w:eastAsia="仿宋" w:hAnsi="仿宋"/>
          <w:sz w:val="28"/>
          <w:szCs w:val="28"/>
        </w:rPr>
        <w:t>2.须报送《汇总表》中申报成果的打印稿一式1份。</w:t>
      </w:r>
      <w:r w:rsidRPr="00327075">
        <w:rPr>
          <w:rFonts w:ascii="仿宋" w:eastAsia="仿宋" w:hAnsi="仿宋"/>
          <w:sz w:val="28"/>
          <w:szCs w:val="28"/>
          <w:u w:val="single"/>
        </w:rPr>
        <w:t>（课题成果采用统一封面样式打印，全部双面印制。所有文字表述中不得直接或间接透露个人信息或相关背景信息，否则取消参评资格。）</w:t>
      </w:r>
    </w:p>
    <w:p w14:paraId="4D5CC3DE" w14:textId="1B52B412" w:rsidR="00B80A56" w:rsidRPr="00B80A56" w:rsidRDefault="00B80A56" w:rsidP="00B80A56">
      <w:pPr>
        <w:rPr>
          <w:rFonts w:ascii="仿宋" w:eastAsia="仿宋" w:hAnsi="仿宋" w:hint="eastAsia"/>
          <w:sz w:val="28"/>
          <w:szCs w:val="28"/>
        </w:rPr>
      </w:pPr>
      <w:r w:rsidRPr="00B80A56">
        <w:rPr>
          <w:rFonts w:ascii="仿宋" w:eastAsia="仿宋" w:hAnsi="仿宋"/>
          <w:sz w:val="28"/>
          <w:szCs w:val="28"/>
        </w:rPr>
        <w:t>3.报送纸质成果时，须将成果的</w:t>
      </w:r>
      <w:r w:rsidRPr="00905BC4">
        <w:rPr>
          <w:rFonts w:ascii="仿宋" w:eastAsia="仿宋" w:hAnsi="仿宋"/>
          <w:color w:val="FF0000"/>
          <w:sz w:val="28"/>
          <w:szCs w:val="28"/>
          <w:u w:val="single"/>
        </w:rPr>
        <w:t>复制比检测报告</w:t>
      </w:r>
      <w:r w:rsidRPr="00B80A56">
        <w:rPr>
          <w:rFonts w:ascii="仿宋" w:eastAsia="仿宋" w:hAnsi="仿宋"/>
          <w:sz w:val="28"/>
          <w:szCs w:val="28"/>
        </w:rPr>
        <w:t>一并报送。成果的复制比检测报告必须符合学术规范，各单位负责对本单位申报成果进行审查把关。不提供复制比检测报告或复制比检测报告不符合学术规范的成果，不得申报本年度省社科基金一般项目（后期资助项目）。</w:t>
      </w:r>
    </w:p>
    <w:p w14:paraId="0D8A66C5" w14:textId="19D4BE5B" w:rsidR="00B80A56" w:rsidRPr="00B80A56" w:rsidRDefault="00B80A56" w:rsidP="00B80A56">
      <w:pPr>
        <w:rPr>
          <w:rFonts w:ascii="仿宋" w:eastAsia="仿宋" w:hAnsi="仿宋" w:hint="eastAsia"/>
          <w:sz w:val="28"/>
          <w:szCs w:val="28"/>
        </w:rPr>
      </w:pPr>
      <w:r w:rsidRPr="00B80A56">
        <w:rPr>
          <w:rFonts w:ascii="仿宋" w:eastAsia="仿宋" w:hAnsi="仿宋"/>
          <w:sz w:val="28"/>
          <w:szCs w:val="28"/>
        </w:rPr>
        <w:t>4.每项申报成果的纸质材料需用标准档案袋封装。不直接受理个人申报。</w:t>
      </w:r>
    </w:p>
    <w:p w14:paraId="28C1AC6D" w14:textId="11976C92" w:rsidR="00B80A56" w:rsidRPr="00710D45" w:rsidRDefault="00B80A56" w:rsidP="00B80A56">
      <w:pPr>
        <w:rPr>
          <w:rFonts w:ascii="仿宋" w:eastAsia="仿宋" w:hAnsi="仿宋" w:hint="eastAsia"/>
          <w:sz w:val="28"/>
          <w:szCs w:val="28"/>
          <w:u w:val="single"/>
        </w:rPr>
      </w:pPr>
      <w:r w:rsidRPr="00B80A56">
        <w:rPr>
          <w:rFonts w:ascii="仿宋" w:eastAsia="仿宋" w:hAnsi="仿宋"/>
          <w:sz w:val="28"/>
          <w:szCs w:val="28"/>
        </w:rPr>
        <w:t>5.填报项目主要参与者时，须征得主要参与者本人同意。</w:t>
      </w:r>
      <w:r w:rsidRPr="00710D45">
        <w:rPr>
          <w:rFonts w:ascii="仿宋" w:eastAsia="仿宋" w:hAnsi="仿宋"/>
          <w:sz w:val="28"/>
          <w:szCs w:val="28"/>
          <w:u w:val="single"/>
        </w:rPr>
        <w:t>《申请书》“申请者（签章）”处，</w:t>
      </w:r>
      <w:proofErr w:type="gramStart"/>
      <w:r w:rsidRPr="00710D45">
        <w:rPr>
          <w:rFonts w:ascii="仿宋" w:eastAsia="仿宋" w:hAnsi="仿宋"/>
          <w:sz w:val="28"/>
          <w:szCs w:val="28"/>
          <w:u w:val="single"/>
        </w:rPr>
        <w:t>除项目</w:t>
      </w:r>
      <w:proofErr w:type="gramEnd"/>
      <w:r w:rsidRPr="00710D45">
        <w:rPr>
          <w:rFonts w:ascii="仿宋" w:eastAsia="仿宋" w:hAnsi="仿宋"/>
          <w:sz w:val="28"/>
          <w:szCs w:val="28"/>
          <w:u w:val="single"/>
        </w:rPr>
        <w:t>负责人签字外，还需主要参与者签字</w:t>
      </w:r>
      <w:r w:rsidRPr="00710D45">
        <w:rPr>
          <w:rFonts w:ascii="仿宋" w:eastAsia="仿宋" w:hAnsi="仿宋"/>
          <w:sz w:val="28"/>
          <w:szCs w:val="28"/>
          <w:u w:val="single"/>
        </w:rPr>
        <w:lastRenderedPageBreak/>
        <w:t>确认，否则取消参评资格。</w:t>
      </w:r>
    </w:p>
    <w:p w14:paraId="16EF19B2" w14:textId="3E7F1E88" w:rsidR="00B80A56" w:rsidRPr="00327075" w:rsidRDefault="00B80A56" w:rsidP="00B80A56">
      <w:pPr>
        <w:rPr>
          <w:rFonts w:ascii="仿宋" w:eastAsia="仿宋" w:hAnsi="仿宋" w:hint="eastAsia"/>
          <w:sz w:val="28"/>
          <w:szCs w:val="28"/>
        </w:rPr>
      </w:pPr>
      <w:r w:rsidRPr="00B80A56">
        <w:rPr>
          <w:rFonts w:ascii="仿宋" w:eastAsia="仿宋" w:hAnsi="仿宋"/>
          <w:sz w:val="28"/>
          <w:szCs w:val="28"/>
        </w:rPr>
        <w:t>6.</w:t>
      </w:r>
      <w:r w:rsidRPr="00710D45">
        <w:rPr>
          <w:rFonts w:ascii="仿宋" w:eastAsia="仿宋" w:hAnsi="仿宋"/>
          <w:color w:val="FF0000"/>
          <w:sz w:val="28"/>
          <w:szCs w:val="28"/>
          <w:u w:val="single"/>
        </w:rPr>
        <w:t>受理实物材料申报时间为2024年5月</w:t>
      </w:r>
      <w:r w:rsidR="00710D45" w:rsidRPr="00710D45">
        <w:rPr>
          <w:rFonts w:ascii="仿宋" w:eastAsia="仿宋" w:hAnsi="仿宋" w:hint="eastAsia"/>
          <w:color w:val="FF0000"/>
          <w:sz w:val="28"/>
          <w:szCs w:val="28"/>
          <w:u w:val="single"/>
        </w:rPr>
        <w:t>27</w:t>
      </w:r>
      <w:r w:rsidRPr="00710D45">
        <w:rPr>
          <w:rFonts w:ascii="仿宋" w:eastAsia="仿宋" w:hAnsi="仿宋"/>
          <w:color w:val="FF0000"/>
          <w:sz w:val="28"/>
          <w:szCs w:val="28"/>
          <w:u w:val="single"/>
        </w:rPr>
        <w:t>日至</w:t>
      </w:r>
      <w:r w:rsidR="00710D45" w:rsidRPr="00710D45">
        <w:rPr>
          <w:rFonts w:ascii="仿宋" w:eastAsia="仿宋" w:hAnsi="仿宋" w:hint="eastAsia"/>
          <w:color w:val="FF0000"/>
          <w:sz w:val="28"/>
          <w:szCs w:val="28"/>
          <w:u w:val="single"/>
        </w:rPr>
        <w:t>5</w:t>
      </w:r>
      <w:r w:rsidRPr="00710D45">
        <w:rPr>
          <w:rFonts w:ascii="仿宋" w:eastAsia="仿宋" w:hAnsi="仿宋"/>
          <w:color w:val="FF0000"/>
          <w:sz w:val="28"/>
          <w:szCs w:val="28"/>
          <w:u w:val="single"/>
        </w:rPr>
        <w:t>月3</w:t>
      </w:r>
      <w:r w:rsidR="00710D45" w:rsidRPr="00710D45">
        <w:rPr>
          <w:rFonts w:ascii="仿宋" w:eastAsia="仿宋" w:hAnsi="仿宋" w:hint="eastAsia"/>
          <w:color w:val="FF0000"/>
          <w:sz w:val="28"/>
          <w:szCs w:val="28"/>
          <w:u w:val="single"/>
        </w:rPr>
        <w:t>1</w:t>
      </w:r>
      <w:r w:rsidRPr="00710D45">
        <w:rPr>
          <w:rFonts w:ascii="仿宋" w:eastAsia="仿宋" w:hAnsi="仿宋"/>
          <w:color w:val="FF0000"/>
          <w:sz w:val="28"/>
          <w:szCs w:val="28"/>
          <w:u w:val="single"/>
        </w:rPr>
        <w:t>日，逾期不予受理</w:t>
      </w:r>
      <w:r w:rsidRPr="00B80A56">
        <w:rPr>
          <w:rFonts w:ascii="仿宋" w:eastAsia="仿宋" w:hAnsi="仿宋"/>
          <w:sz w:val="28"/>
          <w:szCs w:val="28"/>
        </w:rPr>
        <w:t>。</w:t>
      </w:r>
    </w:p>
    <w:p w14:paraId="7DE9C218" w14:textId="4B10DE0B" w:rsidR="00B80A56" w:rsidRPr="00327075" w:rsidRDefault="00B80A56" w:rsidP="00B80A56">
      <w:pPr>
        <w:rPr>
          <w:rFonts w:ascii="仿宋" w:eastAsia="仿宋" w:hAnsi="仿宋" w:hint="eastAsia"/>
          <w:sz w:val="28"/>
          <w:szCs w:val="28"/>
        </w:rPr>
      </w:pPr>
      <w:r w:rsidRPr="00B80A56">
        <w:rPr>
          <w:rFonts w:ascii="仿宋" w:eastAsia="仿宋" w:hAnsi="仿宋"/>
          <w:sz w:val="28"/>
          <w:szCs w:val="28"/>
        </w:rPr>
        <w:t>7.申请人须认真研读“湖北省社会科学项目与奖励申报评审系统”（网址：https://hsas.csdc.info）“通知通告”栏中申报操作指南的说明，并按其要求进行申报。</w:t>
      </w:r>
    </w:p>
    <w:p w14:paraId="0BC8030A" w14:textId="17B1F36B" w:rsidR="00B80A56" w:rsidRPr="00B80A56" w:rsidRDefault="00B80A56" w:rsidP="00B80A56">
      <w:pPr>
        <w:ind w:firstLineChars="200" w:firstLine="560"/>
        <w:rPr>
          <w:rFonts w:ascii="仿宋" w:eastAsia="仿宋" w:hAnsi="仿宋" w:hint="eastAsia"/>
          <w:sz w:val="28"/>
          <w:szCs w:val="28"/>
        </w:rPr>
      </w:pPr>
      <w:r w:rsidRPr="00B80A56">
        <w:rPr>
          <w:rFonts w:ascii="仿宋" w:eastAsia="仿宋" w:hAnsi="仿宋" w:hint="eastAsia"/>
          <w:sz w:val="28"/>
          <w:szCs w:val="28"/>
        </w:rPr>
        <w:t>各单位</w:t>
      </w:r>
      <w:r w:rsidRPr="00B80A56">
        <w:rPr>
          <w:rFonts w:ascii="仿宋" w:eastAsia="仿宋" w:hAnsi="仿宋" w:hint="eastAsia"/>
          <w:sz w:val="28"/>
          <w:szCs w:val="28"/>
        </w:rPr>
        <w:t>、学部</w:t>
      </w:r>
      <w:r w:rsidRPr="00B80A56">
        <w:rPr>
          <w:rFonts w:ascii="仿宋" w:eastAsia="仿宋" w:hAnsi="仿宋" w:hint="eastAsia"/>
          <w:sz w:val="28"/>
          <w:szCs w:val="28"/>
        </w:rPr>
        <w:t>要加强对申报工作的组织和指导，把好政治方向关和学术质量关；要严格审核申报资格，认真检查申报材料</w:t>
      </w:r>
      <w:r w:rsidR="007F795B">
        <w:rPr>
          <w:rFonts w:ascii="仿宋" w:eastAsia="仿宋" w:hAnsi="仿宋" w:hint="eastAsia"/>
          <w:sz w:val="28"/>
          <w:szCs w:val="28"/>
        </w:rPr>
        <w:t>，注意</w:t>
      </w:r>
      <w:r w:rsidR="00130594">
        <w:rPr>
          <w:rFonts w:ascii="仿宋" w:eastAsia="仿宋" w:hAnsi="仿宋" w:hint="eastAsia"/>
          <w:sz w:val="28"/>
          <w:szCs w:val="28"/>
        </w:rPr>
        <w:t>在要求时间内将纸质材料交至行政</w:t>
      </w:r>
      <w:proofErr w:type="gramStart"/>
      <w:r w:rsidR="00130594">
        <w:rPr>
          <w:rFonts w:ascii="仿宋" w:eastAsia="仿宋" w:hAnsi="仿宋" w:hint="eastAsia"/>
          <w:sz w:val="28"/>
          <w:szCs w:val="28"/>
        </w:rPr>
        <w:t>楼科技</w:t>
      </w:r>
      <w:proofErr w:type="gramEnd"/>
      <w:r w:rsidR="00130594">
        <w:rPr>
          <w:rFonts w:ascii="仿宋" w:eastAsia="仿宋" w:hAnsi="仿宋" w:hint="eastAsia"/>
          <w:sz w:val="28"/>
          <w:szCs w:val="28"/>
        </w:rPr>
        <w:t>处A420办公室。</w:t>
      </w:r>
    </w:p>
    <w:p w14:paraId="5ABCE6B7" w14:textId="77777777" w:rsidR="00130594" w:rsidRDefault="00130594" w:rsidP="00B80A56">
      <w:pPr>
        <w:rPr>
          <w:rFonts w:ascii="仿宋" w:eastAsia="仿宋" w:hAnsi="仿宋"/>
          <w:sz w:val="28"/>
          <w:szCs w:val="28"/>
        </w:rPr>
      </w:pPr>
    </w:p>
    <w:p w14:paraId="37D5733C" w14:textId="47106343" w:rsidR="00130594" w:rsidRDefault="00130594" w:rsidP="00B80A56">
      <w:pPr>
        <w:rPr>
          <w:rFonts w:ascii="仿宋" w:eastAsia="仿宋" w:hAnsi="仿宋" w:hint="eastAsia"/>
          <w:sz w:val="28"/>
          <w:szCs w:val="28"/>
        </w:rPr>
      </w:pPr>
      <w:r>
        <w:rPr>
          <w:rFonts w:ascii="仿宋" w:eastAsia="仿宋" w:hAnsi="仿宋" w:hint="eastAsia"/>
          <w:sz w:val="28"/>
          <w:szCs w:val="28"/>
        </w:rPr>
        <w:t>联系人：陈伊兰                    电话：86494360</w:t>
      </w:r>
    </w:p>
    <w:p w14:paraId="685D31D1" w14:textId="77777777" w:rsidR="00130594" w:rsidRDefault="00130594" w:rsidP="00B80A56">
      <w:pPr>
        <w:rPr>
          <w:rFonts w:ascii="仿宋" w:eastAsia="仿宋" w:hAnsi="仿宋"/>
          <w:sz w:val="28"/>
          <w:szCs w:val="28"/>
        </w:rPr>
      </w:pPr>
    </w:p>
    <w:p w14:paraId="5A235881" w14:textId="77777777" w:rsidR="00130594" w:rsidRPr="00B80A56" w:rsidRDefault="00130594" w:rsidP="00B80A56">
      <w:pPr>
        <w:rPr>
          <w:rFonts w:ascii="仿宋" w:eastAsia="仿宋" w:hAnsi="仿宋" w:hint="eastAsia"/>
          <w:sz w:val="28"/>
          <w:szCs w:val="28"/>
        </w:rPr>
      </w:pPr>
    </w:p>
    <w:p w14:paraId="218FC375" w14:textId="77777777" w:rsidR="00B80A56" w:rsidRPr="00855178" w:rsidRDefault="00B80A56" w:rsidP="00B80A56">
      <w:pPr>
        <w:rPr>
          <w:rFonts w:ascii="仿宋" w:eastAsia="仿宋" w:hAnsi="仿宋"/>
          <w:b/>
          <w:bCs/>
          <w:sz w:val="28"/>
          <w:szCs w:val="28"/>
        </w:rPr>
      </w:pPr>
      <w:r w:rsidRPr="00855178">
        <w:rPr>
          <w:rFonts w:ascii="仿宋" w:eastAsia="仿宋" w:hAnsi="仿宋" w:hint="eastAsia"/>
          <w:b/>
          <w:bCs/>
          <w:sz w:val="28"/>
          <w:szCs w:val="28"/>
        </w:rPr>
        <w:t>附件：湖北省社科基金一般项目（后期资助项目）</w:t>
      </w:r>
      <w:r w:rsidRPr="00855178">
        <w:rPr>
          <w:rFonts w:ascii="仿宋" w:eastAsia="仿宋" w:hAnsi="仿宋"/>
          <w:b/>
          <w:bCs/>
          <w:sz w:val="28"/>
          <w:szCs w:val="28"/>
        </w:rPr>
        <w:t>2024年度课题指南</w:t>
      </w:r>
    </w:p>
    <w:p w14:paraId="234A1B39" w14:textId="77777777" w:rsidR="00B80A56" w:rsidRPr="00B80A56" w:rsidRDefault="00B80A56" w:rsidP="00B80A56">
      <w:pPr>
        <w:rPr>
          <w:rFonts w:ascii="仿宋" w:eastAsia="仿宋" w:hAnsi="仿宋"/>
          <w:sz w:val="28"/>
          <w:szCs w:val="28"/>
        </w:rPr>
      </w:pPr>
    </w:p>
    <w:p w14:paraId="7B703513" w14:textId="1DC8AA1A" w:rsidR="00B80A56" w:rsidRDefault="00855178" w:rsidP="00B80A56">
      <w:pPr>
        <w:rPr>
          <w:rFonts w:ascii="仿宋" w:eastAsia="仿宋" w:hAnsi="仿宋" w:hint="eastAsia"/>
          <w:sz w:val="28"/>
          <w:szCs w:val="28"/>
        </w:rPr>
      </w:pPr>
      <w:r>
        <w:rPr>
          <w:rFonts w:ascii="仿宋" w:eastAsia="仿宋" w:hAnsi="仿宋" w:hint="eastAsia"/>
          <w:sz w:val="28"/>
          <w:szCs w:val="28"/>
        </w:rPr>
        <w:t xml:space="preserve">                                             </w:t>
      </w:r>
      <w:r w:rsidR="003343F0">
        <w:rPr>
          <w:rFonts w:ascii="仿宋" w:eastAsia="仿宋" w:hAnsi="仿宋" w:hint="eastAsia"/>
          <w:sz w:val="28"/>
          <w:szCs w:val="28"/>
        </w:rPr>
        <w:t xml:space="preserve">  </w:t>
      </w:r>
      <w:r>
        <w:rPr>
          <w:rFonts w:ascii="仿宋" w:eastAsia="仿宋" w:hAnsi="仿宋" w:hint="eastAsia"/>
          <w:sz w:val="28"/>
          <w:szCs w:val="28"/>
        </w:rPr>
        <w:t>科技处</w:t>
      </w:r>
    </w:p>
    <w:p w14:paraId="53186AF9" w14:textId="05E692BE" w:rsidR="00855178" w:rsidRDefault="00855178" w:rsidP="00B80A56">
      <w:pPr>
        <w:rPr>
          <w:rFonts w:ascii="仿宋" w:eastAsia="仿宋" w:hAnsi="仿宋" w:hint="eastAsia"/>
          <w:sz w:val="28"/>
          <w:szCs w:val="28"/>
        </w:rPr>
      </w:pPr>
      <w:r>
        <w:rPr>
          <w:rFonts w:ascii="仿宋" w:eastAsia="仿宋" w:hAnsi="仿宋" w:hint="eastAsia"/>
          <w:sz w:val="28"/>
          <w:szCs w:val="28"/>
        </w:rPr>
        <w:t xml:space="preserve">                                            2024年3月27日</w:t>
      </w:r>
    </w:p>
    <w:p w14:paraId="49F4C608" w14:textId="77777777" w:rsidR="00855178" w:rsidRDefault="00855178" w:rsidP="00B80A56">
      <w:pPr>
        <w:rPr>
          <w:rFonts w:ascii="仿宋" w:eastAsia="仿宋" w:hAnsi="仿宋"/>
          <w:sz w:val="28"/>
          <w:szCs w:val="28"/>
        </w:rPr>
      </w:pPr>
    </w:p>
    <w:p w14:paraId="045E1A9A" w14:textId="77777777" w:rsidR="00855178" w:rsidRPr="00B80A56" w:rsidRDefault="00855178" w:rsidP="00B80A56">
      <w:pPr>
        <w:rPr>
          <w:rFonts w:ascii="仿宋" w:eastAsia="仿宋" w:hAnsi="仿宋" w:hint="eastAsia"/>
          <w:sz w:val="28"/>
          <w:szCs w:val="28"/>
        </w:rPr>
      </w:pPr>
    </w:p>
    <w:p w14:paraId="7A6C899C" w14:textId="77777777" w:rsidR="009C7C23" w:rsidRDefault="009C7C23" w:rsidP="00B80A56">
      <w:pPr>
        <w:rPr>
          <w:rFonts w:ascii="仿宋" w:eastAsia="仿宋" w:hAnsi="仿宋"/>
          <w:sz w:val="28"/>
          <w:szCs w:val="28"/>
        </w:rPr>
      </w:pPr>
    </w:p>
    <w:p w14:paraId="53D401C6" w14:textId="77777777" w:rsidR="009C7C23" w:rsidRDefault="009C7C23" w:rsidP="00B80A56">
      <w:pPr>
        <w:rPr>
          <w:rFonts w:ascii="仿宋" w:eastAsia="仿宋" w:hAnsi="仿宋"/>
          <w:sz w:val="28"/>
          <w:szCs w:val="28"/>
        </w:rPr>
      </w:pPr>
    </w:p>
    <w:p w14:paraId="7D69DC08" w14:textId="77777777" w:rsidR="009C7C23" w:rsidRPr="00B80A56" w:rsidRDefault="009C7C23" w:rsidP="00B80A56">
      <w:pPr>
        <w:rPr>
          <w:rFonts w:ascii="仿宋" w:eastAsia="仿宋" w:hAnsi="仿宋" w:hint="eastAsia"/>
          <w:sz w:val="28"/>
          <w:szCs w:val="28"/>
        </w:rPr>
      </w:pPr>
    </w:p>
    <w:p w14:paraId="1418B407" w14:textId="4D751101" w:rsidR="00B80A56" w:rsidRPr="00B80A56" w:rsidRDefault="00B80A56" w:rsidP="00B80A56">
      <w:pPr>
        <w:rPr>
          <w:rFonts w:ascii="仿宋" w:eastAsia="仿宋" w:hAnsi="仿宋" w:hint="eastAsia"/>
          <w:sz w:val="28"/>
          <w:szCs w:val="28"/>
        </w:rPr>
      </w:pPr>
      <w:r w:rsidRPr="00B80A56">
        <w:rPr>
          <w:rFonts w:ascii="仿宋" w:eastAsia="仿宋" w:hAnsi="仿宋" w:hint="eastAsia"/>
          <w:sz w:val="28"/>
          <w:szCs w:val="28"/>
        </w:rPr>
        <w:lastRenderedPageBreak/>
        <w:t>附件</w:t>
      </w:r>
    </w:p>
    <w:p w14:paraId="30313BE4" w14:textId="612B1943" w:rsidR="00B80A56" w:rsidRPr="009C7C23" w:rsidRDefault="00B80A56" w:rsidP="00B80A56">
      <w:pPr>
        <w:rPr>
          <w:rFonts w:ascii="仿宋" w:eastAsia="仿宋" w:hAnsi="仿宋" w:hint="eastAsia"/>
          <w:b/>
          <w:bCs/>
          <w:sz w:val="28"/>
          <w:szCs w:val="28"/>
        </w:rPr>
      </w:pPr>
      <w:r w:rsidRPr="009C7C23">
        <w:rPr>
          <w:rFonts w:ascii="仿宋" w:eastAsia="仿宋" w:hAnsi="仿宋" w:hint="eastAsia"/>
          <w:b/>
          <w:bCs/>
          <w:sz w:val="28"/>
          <w:szCs w:val="28"/>
        </w:rPr>
        <w:t>湖北省社科基金一般项目（后期资助项目）</w:t>
      </w:r>
      <w:r w:rsidRPr="009C7C23">
        <w:rPr>
          <w:rFonts w:ascii="仿宋" w:eastAsia="仿宋" w:hAnsi="仿宋"/>
          <w:b/>
          <w:bCs/>
          <w:sz w:val="28"/>
          <w:szCs w:val="28"/>
        </w:rPr>
        <w:t>2024年度课题指南</w:t>
      </w:r>
    </w:p>
    <w:p w14:paraId="6BD35E16" w14:textId="77777777" w:rsidR="00B80A56" w:rsidRPr="00B80A56" w:rsidRDefault="00B80A56" w:rsidP="00B80A56">
      <w:pPr>
        <w:rPr>
          <w:rFonts w:ascii="仿宋" w:eastAsia="仿宋" w:hAnsi="仿宋"/>
          <w:sz w:val="28"/>
          <w:szCs w:val="28"/>
        </w:rPr>
      </w:pPr>
      <w:r w:rsidRPr="00B80A56">
        <w:rPr>
          <w:rFonts w:ascii="仿宋" w:eastAsia="仿宋" w:hAnsi="仿宋" w:hint="eastAsia"/>
          <w:sz w:val="28"/>
          <w:szCs w:val="28"/>
        </w:rPr>
        <w:t>说</w:t>
      </w:r>
      <w:r w:rsidRPr="00B80A56">
        <w:rPr>
          <w:rFonts w:ascii="仿宋" w:eastAsia="仿宋" w:hAnsi="仿宋"/>
          <w:sz w:val="28"/>
          <w:szCs w:val="28"/>
        </w:rPr>
        <w:t xml:space="preserve">  明</w:t>
      </w:r>
    </w:p>
    <w:p w14:paraId="26CD5E0A" w14:textId="77777777" w:rsidR="00B80A56" w:rsidRPr="00B80A56" w:rsidRDefault="00B80A56" w:rsidP="00B80A56">
      <w:pPr>
        <w:rPr>
          <w:rFonts w:ascii="仿宋" w:eastAsia="仿宋" w:hAnsi="仿宋"/>
          <w:sz w:val="28"/>
          <w:szCs w:val="28"/>
        </w:rPr>
      </w:pPr>
    </w:p>
    <w:p w14:paraId="47C89B49" w14:textId="1F1A4242" w:rsidR="00B80A56" w:rsidRPr="00B80A56" w:rsidRDefault="00B80A56" w:rsidP="00B80A56">
      <w:pPr>
        <w:rPr>
          <w:rFonts w:ascii="仿宋" w:eastAsia="仿宋" w:hAnsi="仿宋" w:hint="eastAsia"/>
          <w:sz w:val="28"/>
          <w:szCs w:val="28"/>
        </w:rPr>
      </w:pPr>
      <w:r w:rsidRPr="00B80A56">
        <w:rPr>
          <w:rFonts w:ascii="仿宋" w:eastAsia="仿宋" w:hAnsi="仿宋" w:hint="eastAsia"/>
          <w:sz w:val="28"/>
          <w:szCs w:val="28"/>
        </w:rPr>
        <w:t>一、</w:t>
      </w:r>
      <w:r w:rsidRPr="00B80A56">
        <w:rPr>
          <w:rFonts w:ascii="仿宋" w:eastAsia="仿宋" w:hAnsi="仿宋"/>
          <w:sz w:val="28"/>
          <w:szCs w:val="28"/>
        </w:rPr>
        <w:t>2024年湖北省社科基金一般项目（后期资助项目）的申报和评审工作，坚持以习近平新时代中国特色社会主义思想为指导，全面贯彻落实党的二十大和中央经济工作会议精神，深入学习贯彻习近平总书记关于湖北工作的重要讲话和指示批示精神，认真落实省第十二次党代会和省委十二届历次全会部署，深入实施中共中央《关于加快构建中国特色哲学社会科学的意见》，围绕省委省政府的决策部署，紧扣湖北“全面推进以流域综合治理为基础的四化同步发展，加快建设全国构建新发展格局先行区，加快建成中部地区崛起重要战略支点，奋力推进中国式现代化湖北实践”</w:t>
      </w:r>
      <w:r w:rsidRPr="00B80A56">
        <w:rPr>
          <w:rFonts w:ascii="仿宋" w:eastAsia="仿宋" w:hAnsi="仿宋" w:hint="eastAsia"/>
          <w:sz w:val="28"/>
          <w:szCs w:val="28"/>
        </w:rPr>
        <w:t>的目标定位，坚持以重大理论和实践问题为主攻方向，坚持基础研究和应用研究并重，加强“绝学”、冷门学科和跨学科综合研究，发挥我省社科基金示范引导作用，更好为构建中国特色哲学社会科学服务，为我省党委政府中心工作和大局服务。</w:t>
      </w:r>
    </w:p>
    <w:p w14:paraId="15D6F9AB" w14:textId="4D6CB139" w:rsidR="00B80A56" w:rsidRPr="00B80A56" w:rsidRDefault="00B80A56" w:rsidP="00B80A56">
      <w:pPr>
        <w:rPr>
          <w:rFonts w:ascii="仿宋" w:eastAsia="仿宋" w:hAnsi="仿宋" w:hint="eastAsia"/>
          <w:sz w:val="28"/>
          <w:szCs w:val="28"/>
        </w:rPr>
      </w:pPr>
      <w:r w:rsidRPr="00B80A56">
        <w:rPr>
          <w:rFonts w:ascii="仿宋" w:eastAsia="仿宋" w:hAnsi="仿宋" w:hint="eastAsia"/>
          <w:sz w:val="28"/>
          <w:szCs w:val="28"/>
        </w:rPr>
        <w:t>二、申报湖北省社科基金一般项目（后期资助项目），要有明确的研究对象和鲜明的问题意识。基础研究要力求具有原创性、开拓性和较高的学术思想价值，促进学术繁荣学科发展；应用研究要具有现实性、针对性和较强的决策参考价值，深入分析研究当前我省经济社会发展的重大现实和前瞻性、战略性、风险性、预警性问题，提供具有建设</w:t>
      </w:r>
      <w:r w:rsidRPr="00B80A56">
        <w:rPr>
          <w:rFonts w:ascii="仿宋" w:eastAsia="仿宋" w:hAnsi="仿宋" w:hint="eastAsia"/>
          <w:sz w:val="28"/>
          <w:szCs w:val="28"/>
        </w:rPr>
        <w:lastRenderedPageBreak/>
        <w:t>性的对策建议。</w:t>
      </w:r>
    </w:p>
    <w:p w14:paraId="4AA46B64" w14:textId="5DD7A9FA" w:rsidR="00B80A56" w:rsidRPr="00B80A56" w:rsidRDefault="00B80A56" w:rsidP="00B80A56">
      <w:pPr>
        <w:rPr>
          <w:rFonts w:ascii="仿宋" w:eastAsia="仿宋" w:hAnsi="仿宋" w:hint="eastAsia"/>
          <w:sz w:val="28"/>
          <w:szCs w:val="28"/>
        </w:rPr>
      </w:pPr>
      <w:r w:rsidRPr="00B80A56">
        <w:rPr>
          <w:rFonts w:ascii="仿宋" w:eastAsia="仿宋" w:hAnsi="仿宋" w:hint="eastAsia"/>
          <w:sz w:val="28"/>
          <w:szCs w:val="28"/>
        </w:rPr>
        <w:t>三、《课题指南》围绕深入学习贯彻习近平新时代中国特色社会主义思想，</w:t>
      </w:r>
      <w:proofErr w:type="gramStart"/>
      <w:r w:rsidRPr="00B80A56">
        <w:rPr>
          <w:rFonts w:ascii="仿宋" w:eastAsia="仿宋" w:hAnsi="仿宋" w:hint="eastAsia"/>
          <w:sz w:val="28"/>
          <w:szCs w:val="28"/>
        </w:rPr>
        <w:t>聚焦党</w:t>
      </w:r>
      <w:proofErr w:type="gramEnd"/>
      <w:r w:rsidRPr="00B80A56">
        <w:rPr>
          <w:rFonts w:ascii="仿宋" w:eastAsia="仿宋" w:hAnsi="仿宋" w:hint="eastAsia"/>
          <w:sz w:val="28"/>
          <w:szCs w:val="28"/>
        </w:rPr>
        <w:t>的创新理论研究阐释，聚焦经济社会发展的重大理论和实践问题，聚焦构建中国特色哲学社会科学重要基础和前沿问题，拟定了一批基础理论和应用对策研究选题，申请人可结合自身学术专长和研究基础选择申报。《课题指南》所列条目为范围性条目，条目只规定研究范围和方向，申请人可以据此自行设计具体题目，也可根据《课题指南》的指导思想和基本要求，结合自身研究兴趣和学术积累申报自选课题。题目名称表述应科学、严谨、简明、规范。</w:t>
      </w:r>
    </w:p>
    <w:p w14:paraId="6B8367D7" w14:textId="35A0C698" w:rsidR="00B80A56" w:rsidRPr="00B80A56" w:rsidRDefault="00B80A56" w:rsidP="00B80A56">
      <w:pPr>
        <w:rPr>
          <w:rFonts w:ascii="仿宋" w:eastAsia="仿宋" w:hAnsi="仿宋" w:hint="eastAsia"/>
          <w:sz w:val="28"/>
          <w:szCs w:val="28"/>
        </w:rPr>
      </w:pPr>
      <w:r w:rsidRPr="00B80A56">
        <w:rPr>
          <w:rFonts w:ascii="仿宋" w:eastAsia="仿宋" w:hAnsi="仿宋" w:hint="eastAsia"/>
          <w:sz w:val="28"/>
          <w:szCs w:val="28"/>
        </w:rPr>
        <w:t>四、项目申请人须具备下列条件：遵守中华人民共和国宪法和法律；具有独立开展研究和组织开展研究的能力，能够承担实质性研究工作；具有中级以上（含）专业技术职称（职务），或者具有博士学位；所在工作单位在湖北。全日制在读研究生不能申请，具备申报条件的在职博士生（博士后）通过所在工作单位申请。</w:t>
      </w:r>
    </w:p>
    <w:p w14:paraId="73584A1F" w14:textId="73EF88D6" w:rsidR="00B80A56" w:rsidRPr="009C7C23" w:rsidRDefault="00B80A56" w:rsidP="00B80A56">
      <w:pPr>
        <w:rPr>
          <w:rFonts w:ascii="仿宋" w:eastAsia="仿宋" w:hAnsi="仿宋" w:hint="eastAsia"/>
          <w:sz w:val="28"/>
          <w:szCs w:val="28"/>
        </w:rPr>
      </w:pPr>
      <w:r w:rsidRPr="00B80A56">
        <w:rPr>
          <w:rFonts w:ascii="仿宋" w:eastAsia="仿宋" w:hAnsi="仿宋" w:hint="eastAsia"/>
          <w:sz w:val="28"/>
          <w:szCs w:val="28"/>
        </w:rPr>
        <w:t>五、各单位要注意提高申报质量，适当控制申报数量，特别是要减少同类选题的重复申报。</w:t>
      </w:r>
    </w:p>
    <w:p w14:paraId="01C92B20" w14:textId="47616EDB" w:rsidR="00B80A56" w:rsidRPr="00B80A56" w:rsidRDefault="00B80A56" w:rsidP="00B80A56">
      <w:pPr>
        <w:rPr>
          <w:rFonts w:ascii="仿宋" w:eastAsia="仿宋" w:hAnsi="仿宋" w:hint="eastAsia"/>
          <w:sz w:val="28"/>
          <w:szCs w:val="28"/>
        </w:rPr>
      </w:pPr>
      <w:r w:rsidRPr="00B80A56">
        <w:rPr>
          <w:rFonts w:ascii="仿宋" w:eastAsia="仿宋" w:hAnsi="仿宋" w:hint="eastAsia"/>
          <w:sz w:val="28"/>
          <w:szCs w:val="28"/>
        </w:rPr>
        <w:t>六、为避免一题多报、交叉申请和重复立项，对项目申请作如下限定：（</w:t>
      </w:r>
      <w:r w:rsidRPr="00B80A56">
        <w:rPr>
          <w:rFonts w:ascii="仿宋" w:eastAsia="仿宋" w:hAnsi="仿宋"/>
          <w:sz w:val="28"/>
          <w:szCs w:val="28"/>
        </w:rPr>
        <w:t>1）课题负责人同年度只能申报一个省社科基金一般项目（后期资助项目），且不能作为课题组成员参与其他省社科基金一般项目（后期资助项目）的申请；课题组成员同年度最多参与两个省社科基金一般项目（后期资助项目）申请。（2）不得以在</w:t>
      </w:r>
      <w:proofErr w:type="gramStart"/>
      <w:r w:rsidRPr="00B80A56">
        <w:rPr>
          <w:rFonts w:ascii="仿宋" w:eastAsia="仿宋" w:hAnsi="仿宋"/>
          <w:sz w:val="28"/>
          <w:szCs w:val="28"/>
        </w:rPr>
        <w:t>研</w:t>
      </w:r>
      <w:proofErr w:type="gramEnd"/>
      <w:r w:rsidRPr="00B80A56">
        <w:rPr>
          <w:rFonts w:ascii="仿宋" w:eastAsia="仿宋" w:hAnsi="仿宋"/>
          <w:sz w:val="28"/>
          <w:szCs w:val="28"/>
        </w:rPr>
        <w:t>或</w:t>
      </w:r>
      <w:proofErr w:type="gramStart"/>
      <w:r w:rsidRPr="00B80A56">
        <w:rPr>
          <w:rFonts w:ascii="仿宋" w:eastAsia="仿宋" w:hAnsi="仿宋"/>
          <w:sz w:val="28"/>
          <w:szCs w:val="28"/>
        </w:rPr>
        <w:t>已结项的</w:t>
      </w:r>
      <w:proofErr w:type="gramEnd"/>
      <w:r w:rsidRPr="00B80A56">
        <w:rPr>
          <w:rFonts w:ascii="仿宋" w:eastAsia="仿宋" w:hAnsi="仿宋"/>
          <w:sz w:val="28"/>
          <w:szCs w:val="28"/>
        </w:rPr>
        <w:t>省部级以上科研项目研究成果申请省社科基金一般项目（后期资助项目）。（3）</w:t>
      </w:r>
      <w:r w:rsidRPr="00B80A56">
        <w:rPr>
          <w:rFonts w:ascii="仿宋" w:eastAsia="仿宋" w:hAnsi="仿宋"/>
          <w:sz w:val="28"/>
          <w:szCs w:val="28"/>
        </w:rPr>
        <w:lastRenderedPageBreak/>
        <w:t>已公开出版或发表的、内容基本相同的研究成果不得申请省社科基金一般项目（后期资助项目）。</w:t>
      </w:r>
    </w:p>
    <w:p w14:paraId="0998C164" w14:textId="7FE69DCC" w:rsidR="00B80A56" w:rsidRPr="00B80A56" w:rsidRDefault="00B80A56" w:rsidP="00B80A56">
      <w:pPr>
        <w:rPr>
          <w:rFonts w:ascii="仿宋" w:eastAsia="仿宋" w:hAnsi="仿宋" w:hint="eastAsia"/>
          <w:sz w:val="28"/>
          <w:szCs w:val="28"/>
        </w:rPr>
      </w:pPr>
      <w:r w:rsidRPr="00B80A56">
        <w:rPr>
          <w:rFonts w:ascii="仿宋" w:eastAsia="仿宋" w:hAnsi="仿宋" w:hint="eastAsia"/>
          <w:sz w:val="28"/>
          <w:szCs w:val="28"/>
        </w:rPr>
        <w:t>七、省社科基金一般项目（后期资助项目）申请方式为成果申报。申请项目须如实填写申报材料，并保证研究成果没有知识产权争议。凡存在弄虚作假、抄袭剽窃等行为，一经查实，取消三年省社科基金申报资格；如获立项予以撤项并进行通报批评，五年内不得申报省社科基金项目。</w:t>
      </w:r>
    </w:p>
    <w:p w14:paraId="5F6443B6" w14:textId="4D409DEF" w:rsidR="00B80A56" w:rsidRPr="009C7C23" w:rsidRDefault="00B80A56" w:rsidP="00B80A56">
      <w:pPr>
        <w:rPr>
          <w:rFonts w:ascii="仿宋" w:eastAsia="仿宋" w:hAnsi="仿宋" w:hint="eastAsia"/>
          <w:sz w:val="28"/>
          <w:szCs w:val="28"/>
        </w:rPr>
      </w:pPr>
      <w:r w:rsidRPr="00B80A56">
        <w:rPr>
          <w:rFonts w:ascii="仿宋" w:eastAsia="仿宋" w:hAnsi="仿宋" w:hint="eastAsia"/>
          <w:sz w:val="28"/>
          <w:szCs w:val="28"/>
        </w:rPr>
        <w:t>八、省社科基金一般项目（后期资助项目）实行同行专家评审制，采取初评、终评两轮评审，择优立项。</w:t>
      </w:r>
    </w:p>
    <w:p w14:paraId="2486912F" w14:textId="77777777" w:rsidR="00B80A56" w:rsidRPr="00B80A56" w:rsidRDefault="00B80A56" w:rsidP="00B80A56">
      <w:pPr>
        <w:rPr>
          <w:rFonts w:ascii="仿宋" w:eastAsia="仿宋" w:hAnsi="仿宋"/>
          <w:sz w:val="28"/>
          <w:szCs w:val="28"/>
        </w:rPr>
      </w:pPr>
      <w:r w:rsidRPr="00B80A56">
        <w:rPr>
          <w:rFonts w:ascii="仿宋" w:eastAsia="仿宋" w:hAnsi="仿宋" w:hint="eastAsia"/>
          <w:sz w:val="28"/>
          <w:szCs w:val="28"/>
        </w:rPr>
        <w:t>九、项目负责人在项目执行期间要遵守相关承诺，履行约定义务，按期高质量完成研究任务，基础研究最终结项成果形式为专著，应用研究最终结项成果形式为研究报告。成果出版（发表）时须在显著位置标注“</w:t>
      </w:r>
      <w:r w:rsidRPr="00B80A56">
        <w:rPr>
          <w:rFonts w:ascii="仿宋" w:eastAsia="仿宋" w:hAnsi="仿宋"/>
          <w:sz w:val="28"/>
          <w:szCs w:val="28"/>
        </w:rPr>
        <w:t>2024年度湖北省社科基金一般项目（后期资助项目）成果”。</w:t>
      </w:r>
    </w:p>
    <w:p w14:paraId="597C7969" w14:textId="77777777" w:rsidR="00B80A56" w:rsidRPr="00B80A56" w:rsidRDefault="00B80A56" w:rsidP="00B80A56">
      <w:pPr>
        <w:rPr>
          <w:rFonts w:ascii="仿宋" w:eastAsia="仿宋" w:hAnsi="仿宋"/>
          <w:sz w:val="28"/>
          <w:szCs w:val="28"/>
        </w:rPr>
      </w:pPr>
    </w:p>
    <w:p w14:paraId="24019D5B" w14:textId="42F7B95C" w:rsidR="00B80A56" w:rsidRPr="009C7C23" w:rsidRDefault="00B80A56" w:rsidP="00B80A56">
      <w:pPr>
        <w:rPr>
          <w:rFonts w:ascii="仿宋" w:eastAsia="仿宋" w:hAnsi="仿宋" w:hint="eastAsia"/>
          <w:b/>
          <w:bCs/>
          <w:sz w:val="28"/>
          <w:szCs w:val="28"/>
        </w:rPr>
      </w:pPr>
      <w:r w:rsidRPr="009C7C23">
        <w:rPr>
          <w:rFonts w:ascii="仿宋" w:eastAsia="仿宋" w:hAnsi="仿宋" w:hint="eastAsia"/>
          <w:b/>
          <w:bCs/>
          <w:sz w:val="28"/>
          <w:szCs w:val="28"/>
        </w:rPr>
        <w:t>课</w:t>
      </w:r>
      <w:r w:rsidRPr="009C7C23">
        <w:rPr>
          <w:rFonts w:ascii="仿宋" w:eastAsia="仿宋" w:hAnsi="仿宋"/>
          <w:b/>
          <w:bCs/>
          <w:sz w:val="28"/>
          <w:szCs w:val="28"/>
        </w:rPr>
        <w:t xml:space="preserve"> 题 条 目</w:t>
      </w:r>
    </w:p>
    <w:p w14:paraId="78897B12" w14:textId="348EC89A" w:rsidR="00B80A56" w:rsidRPr="009C7C23" w:rsidRDefault="00B80A56" w:rsidP="00B80A56">
      <w:pPr>
        <w:rPr>
          <w:rFonts w:ascii="仿宋" w:eastAsia="仿宋" w:hAnsi="仿宋" w:hint="eastAsia"/>
          <w:sz w:val="28"/>
          <w:szCs w:val="28"/>
        </w:rPr>
      </w:pPr>
      <w:r w:rsidRPr="00B80A56">
        <w:rPr>
          <w:rFonts w:ascii="仿宋" w:eastAsia="仿宋" w:hAnsi="仿宋" w:hint="eastAsia"/>
          <w:sz w:val="28"/>
          <w:szCs w:val="28"/>
        </w:rPr>
        <w:t>（所列条目为范围性、方向性条目）</w:t>
      </w:r>
    </w:p>
    <w:p w14:paraId="4D436C3B" w14:textId="77777777" w:rsidR="00B80A56" w:rsidRPr="00F125C9" w:rsidRDefault="00B80A56" w:rsidP="00B80A56">
      <w:pPr>
        <w:rPr>
          <w:rFonts w:ascii="仿宋" w:eastAsia="仿宋" w:hAnsi="仿宋"/>
          <w:b/>
          <w:bCs/>
          <w:sz w:val="28"/>
          <w:szCs w:val="28"/>
        </w:rPr>
      </w:pPr>
      <w:r w:rsidRPr="00F125C9">
        <w:rPr>
          <w:rFonts w:ascii="仿宋" w:eastAsia="仿宋" w:hAnsi="仿宋" w:hint="eastAsia"/>
          <w:b/>
          <w:bCs/>
          <w:sz w:val="28"/>
          <w:szCs w:val="28"/>
        </w:rPr>
        <w:t>一、习近平新时代中国特色社会主义思想体系化学理化研究阐释</w:t>
      </w:r>
    </w:p>
    <w:p w14:paraId="2E9BF5AA" w14:textId="77777777" w:rsidR="00B80A56" w:rsidRPr="00B80A56" w:rsidRDefault="00B80A56" w:rsidP="00B80A56">
      <w:pPr>
        <w:rPr>
          <w:rFonts w:ascii="仿宋" w:eastAsia="仿宋" w:hAnsi="仿宋"/>
          <w:sz w:val="28"/>
          <w:szCs w:val="28"/>
        </w:rPr>
      </w:pPr>
    </w:p>
    <w:p w14:paraId="302C599E"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1.习近平新时代中国特色社会主义思想的整体性研究</w:t>
      </w:r>
    </w:p>
    <w:p w14:paraId="3076DA97" w14:textId="77777777" w:rsidR="00B80A56" w:rsidRPr="00B80A56" w:rsidRDefault="00B80A56" w:rsidP="00B80A56">
      <w:pPr>
        <w:rPr>
          <w:rFonts w:ascii="仿宋" w:eastAsia="仿宋" w:hAnsi="仿宋"/>
          <w:sz w:val="28"/>
          <w:szCs w:val="28"/>
        </w:rPr>
      </w:pPr>
    </w:p>
    <w:p w14:paraId="5AACA4AD"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2.习近平新时代中国特色社会主义思想的重大思想观点、原理性理论成果及其内在关系研究（如新质生产力等）</w:t>
      </w:r>
    </w:p>
    <w:p w14:paraId="2C36682D" w14:textId="77777777" w:rsidR="00B80A56" w:rsidRPr="00B80A56" w:rsidRDefault="00B80A56" w:rsidP="00B80A56">
      <w:pPr>
        <w:rPr>
          <w:rFonts w:ascii="仿宋" w:eastAsia="仿宋" w:hAnsi="仿宋"/>
          <w:sz w:val="28"/>
          <w:szCs w:val="28"/>
        </w:rPr>
      </w:pPr>
    </w:p>
    <w:p w14:paraId="3E474C55"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3.习近平经济思想、习近平生态文明思想、习近平强军思想、习近平法治思想、习近平外交思想、习近平文化思想的理论体系研究</w:t>
      </w:r>
    </w:p>
    <w:p w14:paraId="50482561" w14:textId="77777777" w:rsidR="00B80A56" w:rsidRPr="00B80A56" w:rsidRDefault="00B80A56" w:rsidP="00B80A56">
      <w:pPr>
        <w:rPr>
          <w:rFonts w:ascii="仿宋" w:eastAsia="仿宋" w:hAnsi="仿宋"/>
          <w:sz w:val="28"/>
          <w:szCs w:val="28"/>
        </w:rPr>
      </w:pPr>
    </w:p>
    <w:p w14:paraId="7ACEE588"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4.习近平总书记关于各领域重要思想和系列重要论述的理论建构和学理阐释</w:t>
      </w:r>
    </w:p>
    <w:p w14:paraId="6E4896CD" w14:textId="77777777" w:rsidR="00B80A56" w:rsidRPr="00B80A56" w:rsidRDefault="00B80A56" w:rsidP="00B80A56">
      <w:pPr>
        <w:rPr>
          <w:rFonts w:ascii="仿宋" w:eastAsia="仿宋" w:hAnsi="仿宋"/>
          <w:sz w:val="28"/>
          <w:szCs w:val="28"/>
        </w:rPr>
      </w:pPr>
    </w:p>
    <w:p w14:paraId="71CE352C" w14:textId="77777777" w:rsidR="00B80A56" w:rsidRPr="00855178" w:rsidRDefault="00B80A56" w:rsidP="00B80A56">
      <w:pPr>
        <w:rPr>
          <w:rFonts w:ascii="仿宋" w:eastAsia="仿宋" w:hAnsi="仿宋"/>
          <w:b/>
          <w:bCs/>
          <w:sz w:val="28"/>
          <w:szCs w:val="28"/>
        </w:rPr>
      </w:pPr>
      <w:r w:rsidRPr="00855178">
        <w:rPr>
          <w:rFonts w:ascii="仿宋" w:eastAsia="仿宋" w:hAnsi="仿宋" w:hint="eastAsia"/>
          <w:b/>
          <w:bCs/>
          <w:sz w:val="28"/>
          <w:szCs w:val="28"/>
        </w:rPr>
        <w:t>二、习近平文化思想的深入研究阐释</w:t>
      </w:r>
    </w:p>
    <w:p w14:paraId="0EDADF2F" w14:textId="77777777" w:rsidR="00B80A56" w:rsidRPr="00B80A56" w:rsidRDefault="00B80A56" w:rsidP="00B80A56">
      <w:pPr>
        <w:rPr>
          <w:rFonts w:ascii="仿宋" w:eastAsia="仿宋" w:hAnsi="仿宋"/>
          <w:sz w:val="28"/>
          <w:szCs w:val="28"/>
        </w:rPr>
      </w:pPr>
    </w:p>
    <w:p w14:paraId="7DB0CDD6"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5.习近平文化思想的重大意义、丰富内涵和实践要求研究</w:t>
      </w:r>
    </w:p>
    <w:p w14:paraId="02D57AB0" w14:textId="77777777" w:rsidR="00B80A56" w:rsidRPr="00B80A56" w:rsidRDefault="00B80A56" w:rsidP="00B80A56">
      <w:pPr>
        <w:rPr>
          <w:rFonts w:ascii="仿宋" w:eastAsia="仿宋" w:hAnsi="仿宋"/>
          <w:sz w:val="28"/>
          <w:szCs w:val="28"/>
        </w:rPr>
      </w:pPr>
    </w:p>
    <w:p w14:paraId="52D073CC"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6.习近平文化思想与中国式现代化研究</w:t>
      </w:r>
    </w:p>
    <w:p w14:paraId="21F74C5B" w14:textId="77777777" w:rsidR="00B80A56" w:rsidRPr="00B80A56" w:rsidRDefault="00B80A56" w:rsidP="00B80A56">
      <w:pPr>
        <w:rPr>
          <w:rFonts w:ascii="仿宋" w:eastAsia="仿宋" w:hAnsi="仿宋"/>
          <w:sz w:val="28"/>
          <w:szCs w:val="28"/>
        </w:rPr>
      </w:pPr>
    </w:p>
    <w:p w14:paraId="2738F11D"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7.新时代坚持党的文化领导权研究</w:t>
      </w:r>
    </w:p>
    <w:p w14:paraId="4E86A5E6" w14:textId="77777777" w:rsidR="00B80A56" w:rsidRPr="00B80A56" w:rsidRDefault="00B80A56" w:rsidP="00B80A56">
      <w:pPr>
        <w:rPr>
          <w:rFonts w:ascii="仿宋" w:eastAsia="仿宋" w:hAnsi="仿宋"/>
          <w:sz w:val="28"/>
          <w:szCs w:val="28"/>
        </w:rPr>
      </w:pPr>
    </w:p>
    <w:p w14:paraId="1E974385"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8.“两个结合”与巩固中华文化主体性研究</w:t>
      </w:r>
    </w:p>
    <w:p w14:paraId="2C060C6D" w14:textId="77777777" w:rsidR="00B80A56" w:rsidRPr="00B80A56" w:rsidRDefault="00B80A56" w:rsidP="00B80A56">
      <w:pPr>
        <w:rPr>
          <w:rFonts w:ascii="仿宋" w:eastAsia="仿宋" w:hAnsi="仿宋"/>
          <w:sz w:val="28"/>
          <w:szCs w:val="28"/>
        </w:rPr>
      </w:pPr>
    </w:p>
    <w:p w14:paraId="7F177388"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9.“第二个结合”的内涵、创新、实践和启示研究</w:t>
      </w:r>
    </w:p>
    <w:p w14:paraId="41B8229D" w14:textId="77777777" w:rsidR="00B80A56" w:rsidRPr="00B80A56" w:rsidRDefault="00B80A56" w:rsidP="00B80A56">
      <w:pPr>
        <w:rPr>
          <w:rFonts w:ascii="仿宋" w:eastAsia="仿宋" w:hAnsi="仿宋"/>
          <w:sz w:val="28"/>
          <w:szCs w:val="28"/>
        </w:rPr>
      </w:pPr>
    </w:p>
    <w:p w14:paraId="5014C4C4"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10.建设中华民族现代文明的理论逻辑与实践路径研究</w:t>
      </w:r>
    </w:p>
    <w:p w14:paraId="47CD63FA" w14:textId="77777777" w:rsidR="00B80A56" w:rsidRPr="00B80A56" w:rsidRDefault="00B80A56" w:rsidP="00B80A56">
      <w:pPr>
        <w:rPr>
          <w:rFonts w:ascii="仿宋" w:eastAsia="仿宋" w:hAnsi="仿宋"/>
          <w:sz w:val="28"/>
          <w:szCs w:val="28"/>
        </w:rPr>
      </w:pPr>
    </w:p>
    <w:p w14:paraId="2D814051"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11.中国特色哲学社会科学自主知识体系建构研究</w:t>
      </w:r>
    </w:p>
    <w:p w14:paraId="528D3CBD" w14:textId="77777777" w:rsidR="00B80A56" w:rsidRPr="00B80A56" w:rsidRDefault="00B80A56" w:rsidP="00B80A56">
      <w:pPr>
        <w:rPr>
          <w:rFonts w:ascii="仿宋" w:eastAsia="仿宋" w:hAnsi="仿宋"/>
          <w:sz w:val="28"/>
          <w:szCs w:val="28"/>
        </w:rPr>
      </w:pPr>
    </w:p>
    <w:p w14:paraId="0F600C49"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12.加强中国话语和中国叙事体系，提升国际传播效能研究</w:t>
      </w:r>
    </w:p>
    <w:p w14:paraId="72C3F607" w14:textId="77777777" w:rsidR="00B80A56" w:rsidRPr="00B80A56" w:rsidRDefault="00B80A56" w:rsidP="00B80A56">
      <w:pPr>
        <w:rPr>
          <w:rFonts w:ascii="仿宋" w:eastAsia="仿宋" w:hAnsi="仿宋"/>
          <w:sz w:val="28"/>
          <w:szCs w:val="28"/>
        </w:rPr>
      </w:pPr>
    </w:p>
    <w:p w14:paraId="62C25C82"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13.提高新闻舆论传播</w:t>
      </w:r>
      <w:proofErr w:type="gramStart"/>
      <w:r w:rsidRPr="00B80A56">
        <w:rPr>
          <w:rFonts w:ascii="仿宋" w:eastAsia="仿宋" w:hAnsi="仿宋"/>
          <w:sz w:val="28"/>
          <w:szCs w:val="28"/>
        </w:rPr>
        <w:t>力引导</w:t>
      </w:r>
      <w:proofErr w:type="gramEnd"/>
      <w:r w:rsidRPr="00B80A56">
        <w:rPr>
          <w:rFonts w:ascii="仿宋" w:eastAsia="仿宋" w:hAnsi="仿宋"/>
          <w:sz w:val="28"/>
          <w:szCs w:val="28"/>
        </w:rPr>
        <w:t>力影响力公信力，掌握信息化条件</w:t>
      </w:r>
      <w:proofErr w:type="gramStart"/>
      <w:r w:rsidRPr="00B80A56">
        <w:rPr>
          <w:rFonts w:ascii="仿宋" w:eastAsia="仿宋" w:hAnsi="仿宋"/>
          <w:sz w:val="28"/>
          <w:szCs w:val="28"/>
        </w:rPr>
        <w:t>下舆论</w:t>
      </w:r>
      <w:proofErr w:type="gramEnd"/>
      <w:r w:rsidRPr="00B80A56">
        <w:rPr>
          <w:rFonts w:ascii="仿宋" w:eastAsia="仿宋" w:hAnsi="仿宋"/>
          <w:sz w:val="28"/>
          <w:szCs w:val="28"/>
        </w:rPr>
        <w:t>主导权研究</w:t>
      </w:r>
    </w:p>
    <w:p w14:paraId="5563CBB4" w14:textId="77777777" w:rsidR="00B80A56" w:rsidRPr="00B80A56" w:rsidRDefault="00B80A56" w:rsidP="00B80A56">
      <w:pPr>
        <w:rPr>
          <w:rFonts w:ascii="仿宋" w:eastAsia="仿宋" w:hAnsi="仿宋"/>
          <w:sz w:val="28"/>
          <w:szCs w:val="28"/>
        </w:rPr>
      </w:pPr>
    </w:p>
    <w:p w14:paraId="708AA87B"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14.长江文化核心理念、时代价值与保护传承发展研究</w:t>
      </w:r>
    </w:p>
    <w:p w14:paraId="126E6CB3" w14:textId="77777777" w:rsidR="00B80A56" w:rsidRPr="00B80A56" w:rsidRDefault="00B80A56" w:rsidP="00B80A56">
      <w:pPr>
        <w:rPr>
          <w:rFonts w:ascii="仿宋" w:eastAsia="仿宋" w:hAnsi="仿宋"/>
          <w:sz w:val="28"/>
          <w:szCs w:val="28"/>
        </w:rPr>
      </w:pPr>
    </w:p>
    <w:p w14:paraId="314CC5CD"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15.高质量建设长江国家文化公园研究</w:t>
      </w:r>
    </w:p>
    <w:p w14:paraId="694D1AD8" w14:textId="77777777" w:rsidR="00B80A56" w:rsidRPr="00B80A56" w:rsidRDefault="00B80A56" w:rsidP="00B80A56">
      <w:pPr>
        <w:rPr>
          <w:rFonts w:ascii="仿宋" w:eastAsia="仿宋" w:hAnsi="仿宋"/>
          <w:sz w:val="28"/>
          <w:szCs w:val="28"/>
        </w:rPr>
      </w:pPr>
    </w:p>
    <w:p w14:paraId="4E0BB459"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16.推动</w:t>
      </w:r>
      <w:proofErr w:type="gramStart"/>
      <w:r w:rsidRPr="00B80A56">
        <w:rPr>
          <w:rFonts w:ascii="仿宋" w:eastAsia="仿宋" w:hAnsi="仿宋"/>
          <w:sz w:val="28"/>
          <w:szCs w:val="28"/>
        </w:rPr>
        <w:t>荆</w:t>
      </w:r>
      <w:proofErr w:type="gramEnd"/>
      <w:r w:rsidRPr="00B80A56">
        <w:rPr>
          <w:rFonts w:ascii="仿宋" w:eastAsia="仿宋" w:hAnsi="仿宋"/>
          <w:sz w:val="28"/>
          <w:szCs w:val="28"/>
        </w:rPr>
        <w:t>楚文化创造性转化与创新性发展，构筑长江文化高地研究</w:t>
      </w:r>
    </w:p>
    <w:p w14:paraId="3212990B" w14:textId="77777777" w:rsidR="00B80A56" w:rsidRPr="00B80A56" w:rsidRDefault="00B80A56" w:rsidP="00B80A56">
      <w:pPr>
        <w:rPr>
          <w:rFonts w:ascii="仿宋" w:eastAsia="仿宋" w:hAnsi="仿宋"/>
          <w:sz w:val="28"/>
          <w:szCs w:val="28"/>
        </w:rPr>
      </w:pPr>
    </w:p>
    <w:p w14:paraId="0E860541"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17.深入挖掘</w:t>
      </w:r>
      <w:proofErr w:type="gramStart"/>
      <w:r w:rsidRPr="00B80A56">
        <w:rPr>
          <w:rFonts w:ascii="仿宋" w:eastAsia="仿宋" w:hAnsi="仿宋"/>
          <w:sz w:val="28"/>
          <w:szCs w:val="28"/>
        </w:rPr>
        <w:t>荆</w:t>
      </w:r>
      <w:proofErr w:type="gramEnd"/>
      <w:r w:rsidRPr="00B80A56">
        <w:rPr>
          <w:rFonts w:ascii="仿宋" w:eastAsia="仿宋" w:hAnsi="仿宋"/>
          <w:sz w:val="28"/>
          <w:szCs w:val="28"/>
        </w:rPr>
        <w:t>楚文化内涵，打造新时代湖北文化品牌研究</w:t>
      </w:r>
    </w:p>
    <w:p w14:paraId="46844250" w14:textId="77777777" w:rsidR="00B80A56" w:rsidRPr="00B80A56" w:rsidRDefault="00B80A56" w:rsidP="00B80A56">
      <w:pPr>
        <w:rPr>
          <w:rFonts w:ascii="仿宋" w:eastAsia="仿宋" w:hAnsi="仿宋"/>
          <w:sz w:val="28"/>
          <w:szCs w:val="28"/>
        </w:rPr>
      </w:pPr>
    </w:p>
    <w:p w14:paraId="5AF0DDA3" w14:textId="77777777" w:rsidR="00B80A56" w:rsidRPr="00855178" w:rsidRDefault="00B80A56" w:rsidP="00B80A56">
      <w:pPr>
        <w:rPr>
          <w:rFonts w:ascii="仿宋" w:eastAsia="仿宋" w:hAnsi="仿宋"/>
          <w:b/>
          <w:bCs/>
          <w:sz w:val="28"/>
          <w:szCs w:val="28"/>
        </w:rPr>
      </w:pPr>
      <w:r w:rsidRPr="00855178">
        <w:rPr>
          <w:rFonts w:ascii="仿宋" w:eastAsia="仿宋" w:hAnsi="仿宋" w:hint="eastAsia"/>
          <w:b/>
          <w:bCs/>
          <w:sz w:val="28"/>
          <w:szCs w:val="28"/>
        </w:rPr>
        <w:t>三、哲学社会科学各学科基础理论和前沿问题研究</w:t>
      </w:r>
    </w:p>
    <w:p w14:paraId="6573A99A" w14:textId="77777777" w:rsidR="00B80A56" w:rsidRPr="00B80A56" w:rsidRDefault="00B80A56" w:rsidP="00B80A56">
      <w:pPr>
        <w:rPr>
          <w:rFonts w:ascii="仿宋" w:eastAsia="仿宋" w:hAnsi="仿宋"/>
          <w:sz w:val="28"/>
          <w:szCs w:val="28"/>
        </w:rPr>
      </w:pPr>
    </w:p>
    <w:p w14:paraId="213E6EA9"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18.包括马克思主义、哲学、经济学、管理学、政治学、法学、社会学、民族学、历史学、文学、语言学、新闻学、图情、教育学、体育学、艺术学等及各交叉学科的基础理论和学科建设前沿问题研究。选题方向与题目自拟。</w:t>
      </w:r>
    </w:p>
    <w:p w14:paraId="73280A94" w14:textId="77777777" w:rsidR="00B80A56" w:rsidRPr="00B80A56" w:rsidRDefault="00B80A56" w:rsidP="00B80A56">
      <w:pPr>
        <w:rPr>
          <w:rFonts w:ascii="仿宋" w:eastAsia="仿宋" w:hAnsi="仿宋"/>
          <w:sz w:val="28"/>
          <w:szCs w:val="28"/>
        </w:rPr>
      </w:pPr>
    </w:p>
    <w:p w14:paraId="622AD104" w14:textId="77777777" w:rsidR="00B80A56" w:rsidRPr="00855178" w:rsidRDefault="00B80A56" w:rsidP="00B80A56">
      <w:pPr>
        <w:rPr>
          <w:rFonts w:ascii="仿宋" w:eastAsia="仿宋" w:hAnsi="仿宋"/>
          <w:b/>
          <w:bCs/>
          <w:sz w:val="28"/>
          <w:szCs w:val="28"/>
        </w:rPr>
      </w:pPr>
      <w:r w:rsidRPr="00855178">
        <w:rPr>
          <w:rFonts w:ascii="仿宋" w:eastAsia="仿宋" w:hAnsi="仿宋" w:hint="eastAsia"/>
          <w:b/>
          <w:bCs/>
          <w:sz w:val="28"/>
          <w:szCs w:val="28"/>
        </w:rPr>
        <w:t>四、中国式现代化湖北实践问题研究</w:t>
      </w:r>
    </w:p>
    <w:p w14:paraId="1FA16D08" w14:textId="77777777" w:rsidR="00B80A56" w:rsidRPr="00B80A56" w:rsidRDefault="00B80A56" w:rsidP="00B80A56">
      <w:pPr>
        <w:rPr>
          <w:rFonts w:ascii="仿宋" w:eastAsia="仿宋" w:hAnsi="仿宋"/>
          <w:sz w:val="28"/>
          <w:szCs w:val="28"/>
        </w:rPr>
      </w:pPr>
    </w:p>
    <w:p w14:paraId="0EE098F0"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19.聚焦“五个功能定位”，建成中部地区崛起重要战略支点路径研究</w:t>
      </w:r>
    </w:p>
    <w:p w14:paraId="5957D82C" w14:textId="77777777" w:rsidR="00B80A56" w:rsidRPr="00B80A56" w:rsidRDefault="00B80A56" w:rsidP="00B80A56">
      <w:pPr>
        <w:rPr>
          <w:rFonts w:ascii="仿宋" w:eastAsia="仿宋" w:hAnsi="仿宋"/>
          <w:sz w:val="28"/>
          <w:szCs w:val="28"/>
        </w:rPr>
      </w:pPr>
    </w:p>
    <w:p w14:paraId="1A0CF78A"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20.长江经济带绿色发展、高质量发展的湖北路径研究</w:t>
      </w:r>
    </w:p>
    <w:p w14:paraId="7E811DA7" w14:textId="77777777" w:rsidR="00B80A56" w:rsidRPr="00B80A56" w:rsidRDefault="00B80A56" w:rsidP="00B80A56">
      <w:pPr>
        <w:rPr>
          <w:rFonts w:ascii="仿宋" w:eastAsia="仿宋" w:hAnsi="仿宋"/>
          <w:sz w:val="28"/>
          <w:szCs w:val="28"/>
        </w:rPr>
      </w:pPr>
    </w:p>
    <w:p w14:paraId="3A5B9C89"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21.湖北当前经济运行及产业发展态势的分析</w:t>
      </w:r>
      <w:proofErr w:type="gramStart"/>
      <w:r w:rsidRPr="00B80A56">
        <w:rPr>
          <w:rFonts w:ascii="仿宋" w:eastAsia="仿宋" w:hAnsi="仿宋"/>
          <w:sz w:val="28"/>
          <w:szCs w:val="28"/>
        </w:rPr>
        <w:t>研</w:t>
      </w:r>
      <w:proofErr w:type="gramEnd"/>
      <w:r w:rsidRPr="00B80A56">
        <w:rPr>
          <w:rFonts w:ascii="仿宋" w:eastAsia="仿宋" w:hAnsi="仿宋"/>
          <w:sz w:val="28"/>
          <w:szCs w:val="28"/>
        </w:rPr>
        <w:t>判和精准施策研究</w:t>
      </w:r>
    </w:p>
    <w:p w14:paraId="6790F9D3" w14:textId="77777777" w:rsidR="00B80A56" w:rsidRPr="00B80A56" w:rsidRDefault="00B80A56" w:rsidP="00B80A56">
      <w:pPr>
        <w:rPr>
          <w:rFonts w:ascii="仿宋" w:eastAsia="仿宋" w:hAnsi="仿宋"/>
          <w:sz w:val="28"/>
          <w:szCs w:val="28"/>
        </w:rPr>
      </w:pPr>
    </w:p>
    <w:p w14:paraId="3FCD0D7C"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22.以流域综合治理为基础统筹推进高水平保护和高质量发展的理论与实践问题研究</w:t>
      </w:r>
    </w:p>
    <w:p w14:paraId="388B3539" w14:textId="77777777" w:rsidR="00B80A56" w:rsidRPr="00B80A56" w:rsidRDefault="00B80A56" w:rsidP="00B80A56">
      <w:pPr>
        <w:rPr>
          <w:rFonts w:ascii="仿宋" w:eastAsia="仿宋" w:hAnsi="仿宋"/>
          <w:sz w:val="28"/>
          <w:szCs w:val="28"/>
        </w:rPr>
      </w:pPr>
    </w:p>
    <w:p w14:paraId="4F85AA1E"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23.以供应链体</w:t>
      </w:r>
      <w:proofErr w:type="gramStart"/>
      <w:r w:rsidRPr="00B80A56">
        <w:rPr>
          <w:rFonts w:ascii="仿宋" w:eastAsia="仿宋" w:hAnsi="仿宋"/>
          <w:sz w:val="28"/>
          <w:szCs w:val="28"/>
        </w:rPr>
        <w:t>系建设</w:t>
      </w:r>
      <w:proofErr w:type="gramEnd"/>
      <w:r w:rsidRPr="00B80A56">
        <w:rPr>
          <w:rFonts w:ascii="仿宋" w:eastAsia="仿宋" w:hAnsi="仿宋"/>
          <w:sz w:val="28"/>
          <w:szCs w:val="28"/>
        </w:rPr>
        <w:t>为抓手构建现代化产业体系的理论与实践问题研究</w:t>
      </w:r>
    </w:p>
    <w:p w14:paraId="55DC15A4" w14:textId="77777777" w:rsidR="00B80A56" w:rsidRPr="00B80A56" w:rsidRDefault="00B80A56" w:rsidP="00B80A56">
      <w:pPr>
        <w:rPr>
          <w:rFonts w:ascii="仿宋" w:eastAsia="仿宋" w:hAnsi="仿宋"/>
          <w:sz w:val="28"/>
          <w:szCs w:val="28"/>
        </w:rPr>
      </w:pPr>
    </w:p>
    <w:p w14:paraId="77371F20"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24.推进以“用”为导向的科技创新供应链平台建设，推进高水平科技自立自强问题研究</w:t>
      </w:r>
    </w:p>
    <w:p w14:paraId="18B1F3B5" w14:textId="77777777" w:rsidR="00B80A56" w:rsidRPr="00B80A56" w:rsidRDefault="00B80A56" w:rsidP="00B80A56">
      <w:pPr>
        <w:rPr>
          <w:rFonts w:ascii="仿宋" w:eastAsia="仿宋" w:hAnsi="仿宋"/>
          <w:sz w:val="28"/>
          <w:szCs w:val="28"/>
        </w:rPr>
      </w:pPr>
    </w:p>
    <w:p w14:paraId="7DDF1B93"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25.突破性发展光电子信息、</w:t>
      </w:r>
      <w:proofErr w:type="gramStart"/>
      <w:r w:rsidRPr="00B80A56">
        <w:rPr>
          <w:rFonts w:ascii="仿宋" w:eastAsia="仿宋" w:hAnsi="仿宋"/>
          <w:sz w:val="28"/>
          <w:szCs w:val="28"/>
        </w:rPr>
        <w:t>算力与</w:t>
      </w:r>
      <w:proofErr w:type="gramEnd"/>
      <w:r w:rsidRPr="00B80A56">
        <w:rPr>
          <w:rFonts w:ascii="仿宋" w:eastAsia="仿宋" w:hAnsi="仿宋"/>
          <w:sz w:val="28"/>
          <w:szCs w:val="28"/>
        </w:rPr>
        <w:t>大数据等战略性新兴产业和未来产业，培育壮大新质生产力问题研究</w:t>
      </w:r>
    </w:p>
    <w:p w14:paraId="7331D8C6" w14:textId="77777777" w:rsidR="00B80A56" w:rsidRPr="00B80A56" w:rsidRDefault="00B80A56" w:rsidP="00B80A56">
      <w:pPr>
        <w:rPr>
          <w:rFonts w:ascii="仿宋" w:eastAsia="仿宋" w:hAnsi="仿宋"/>
          <w:sz w:val="28"/>
          <w:szCs w:val="28"/>
        </w:rPr>
      </w:pPr>
    </w:p>
    <w:p w14:paraId="5A56263B"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26.以县城就地城镇化和“双集中”发展为切入点推动新型城镇化的理论与问题研究</w:t>
      </w:r>
    </w:p>
    <w:p w14:paraId="36057A7A" w14:textId="77777777" w:rsidR="00B80A56" w:rsidRPr="00B80A56" w:rsidRDefault="00B80A56" w:rsidP="00B80A56">
      <w:pPr>
        <w:rPr>
          <w:rFonts w:ascii="仿宋" w:eastAsia="仿宋" w:hAnsi="仿宋"/>
          <w:sz w:val="28"/>
          <w:szCs w:val="28"/>
        </w:rPr>
      </w:pPr>
    </w:p>
    <w:p w14:paraId="0B387A62"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27.深入实施强县工程，全面推进乡村振兴，加快农业农村现代化对策研究</w:t>
      </w:r>
    </w:p>
    <w:p w14:paraId="10BBAFD6" w14:textId="77777777" w:rsidR="00B80A56" w:rsidRPr="00B80A56" w:rsidRDefault="00B80A56" w:rsidP="00B80A56">
      <w:pPr>
        <w:rPr>
          <w:rFonts w:ascii="仿宋" w:eastAsia="仿宋" w:hAnsi="仿宋"/>
          <w:sz w:val="28"/>
          <w:szCs w:val="28"/>
        </w:rPr>
      </w:pPr>
    </w:p>
    <w:p w14:paraId="0B555AFE"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28.以信息化赋能推进四化同步发展理论与实践问题研究</w:t>
      </w:r>
    </w:p>
    <w:p w14:paraId="6490893B" w14:textId="77777777" w:rsidR="00B80A56" w:rsidRPr="00B80A56" w:rsidRDefault="00B80A56" w:rsidP="00B80A56">
      <w:pPr>
        <w:rPr>
          <w:rFonts w:ascii="仿宋" w:eastAsia="仿宋" w:hAnsi="仿宋"/>
          <w:sz w:val="28"/>
          <w:szCs w:val="28"/>
        </w:rPr>
      </w:pPr>
    </w:p>
    <w:p w14:paraId="17ED76CD"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29.加快推进以城市数字公共基础建设为基础</w:t>
      </w:r>
      <w:proofErr w:type="gramStart"/>
      <w:r w:rsidRPr="00B80A56">
        <w:rPr>
          <w:rFonts w:ascii="仿宋" w:eastAsia="仿宋" w:hAnsi="仿宋"/>
          <w:sz w:val="28"/>
          <w:szCs w:val="28"/>
        </w:rPr>
        <w:t>的数化湖北</w:t>
      </w:r>
      <w:proofErr w:type="gramEnd"/>
      <w:r w:rsidRPr="00B80A56">
        <w:rPr>
          <w:rFonts w:ascii="仿宋" w:eastAsia="仿宋" w:hAnsi="仿宋"/>
          <w:sz w:val="28"/>
          <w:szCs w:val="28"/>
        </w:rPr>
        <w:t>行动对策研究</w:t>
      </w:r>
    </w:p>
    <w:p w14:paraId="0BF34C33" w14:textId="77777777" w:rsidR="00B80A56" w:rsidRPr="00B80A56" w:rsidRDefault="00B80A56" w:rsidP="00B80A56">
      <w:pPr>
        <w:rPr>
          <w:rFonts w:ascii="仿宋" w:eastAsia="仿宋" w:hAnsi="仿宋"/>
          <w:sz w:val="28"/>
          <w:szCs w:val="28"/>
        </w:rPr>
      </w:pPr>
    </w:p>
    <w:p w14:paraId="0FBEFD13"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30.以美好环境与幸福生活共同缔造为载体推进社会治理体系和治理能力现代化的理论与实践问题研究</w:t>
      </w:r>
    </w:p>
    <w:p w14:paraId="2CFF6C63" w14:textId="77777777" w:rsidR="00B80A56" w:rsidRPr="00B80A56" w:rsidRDefault="00B80A56" w:rsidP="00B80A56">
      <w:pPr>
        <w:rPr>
          <w:rFonts w:ascii="仿宋" w:eastAsia="仿宋" w:hAnsi="仿宋"/>
          <w:sz w:val="28"/>
          <w:szCs w:val="28"/>
        </w:rPr>
      </w:pPr>
    </w:p>
    <w:p w14:paraId="5DEDEB6D"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31.统筹扩大内需与深化供给侧结构性改革问题研究</w:t>
      </w:r>
    </w:p>
    <w:p w14:paraId="0B6DB028" w14:textId="77777777" w:rsidR="00B80A56" w:rsidRPr="00B80A56" w:rsidRDefault="00B80A56" w:rsidP="00B80A56">
      <w:pPr>
        <w:rPr>
          <w:rFonts w:ascii="仿宋" w:eastAsia="仿宋" w:hAnsi="仿宋"/>
          <w:sz w:val="28"/>
          <w:szCs w:val="28"/>
        </w:rPr>
      </w:pPr>
    </w:p>
    <w:p w14:paraId="0A0BB62B"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32.加快建设现代综合交通运输体系、现代物流和供应链体系，打造新时代“九州通衢”研究</w:t>
      </w:r>
    </w:p>
    <w:p w14:paraId="7E58359B" w14:textId="77777777" w:rsidR="00B80A56" w:rsidRPr="00B80A56" w:rsidRDefault="00B80A56" w:rsidP="00B80A56">
      <w:pPr>
        <w:rPr>
          <w:rFonts w:ascii="仿宋" w:eastAsia="仿宋" w:hAnsi="仿宋"/>
          <w:sz w:val="28"/>
          <w:szCs w:val="28"/>
        </w:rPr>
      </w:pPr>
    </w:p>
    <w:p w14:paraId="190D7F09"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33.以控制成本为核心，建设市场化、法治化、国际化一流营商环境问题研究</w:t>
      </w:r>
    </w:p>
    <w:p w14:paraId="35CF3C56" w14:textId="77777777" w:rsidR="00B80A56" w:rsidRPr="00B80A56" w:rsidRDefault="00B80A56" w:rsidP="00B80A56">
      <w:pPr>
        <w:rPr>
          <w:rFonts w:ascii="仿宋" w:eastAsia="仿宋" w:hAnsi="仿宋"/>
          <w:sz w:val="28"/>
          <w:szCs w:val="28"/>
        </w:rPr>
      </w:pPr>
    </w:p>
    <w:p w14:paraId="6A4A6E54"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34.优化调整</w:t>
      </w:r>
      <w:proofErr w:type="gramStart"/>
      <w:r w:rsidRPr="00B80A56">
        <w:rPr>
          <w:rFonts w:ascii="仿宋" w:eastAsia="仿宋" w:hAnsi="仿宋"/>
          <w:sz w:val="28"/>
          <w:szCs w:val="28"/>
        </w:rPr>
        <w:t>稳就业</w:t>
      </w:r>
      <w:proofErr w:type="gramEnd"/>
      <w:r w:rsidRPr="00B80A56">
        <w:rPr>
          <w:rFonts w:ascii="仿宋" w:eastAsia="仿宋" w:hAnsi="仿宋"/>
          <w:sz w:val="28"/>
          <w:szCs w:val="28"/>
        </w:rPr>
        <w:t>政策措施、推进基本养老服务体系建设、完善医疗卫生服务体系等保障和改善民生对策研究</w:t>
      </w:r>
    </w:p>
    <w:p w14:paraId="44778A78" w14:textId="77777777" w:rsidR="00B80A56" w:rsidRPr="00B80A56" w:rsidRDefault="00B80A56" w:rsidP="00B80A56">
      <w:pPr>
        <w:rPr>
          <w:rFonts w:ascii="仿宋" w:eastAsia="仿宋" w:hAnsi="仿宋"/>
          <w:sz w:val="28"/>
          <w:szCs w:val="28"/>
        </w:rPr>
      </w:pPr>
    </w:p>
    <w:p w14:paraId="39080465"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35.深入推进更高水平法治湖北、平安湖北建设对策研究</w:t>
      </w:r>
    </w:p>
    <w:p w14:paraId="039D78A0" w14:textId="77777777" w:rsidR="00B80A56" w:rsidRPr="00B80A56" w:rsidRDefault="00B80A56" w:rsidP="00B80A56">
      <w:pPr>
        <w:rPr>
          <w:rFonts w:ascii="仿宋" w:eastAsia="仿宋" w:hAnsi="仿宋"/>
          <w:sz w:val="28"/>
          <w:szCs w:val="28"/>
        </w:rPr>
      </w:pPr>
    </w:p>
    <w:p w14:paraId="4B29551C"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36.加强湖北重大风险防范化解机制和重大突发事件应对机制建设研究（如房地产、地方债务、中小金融机构等风险，公共卫生、自然灾害等突发事件）</w:t>
      </w:r>
    </w:p>
    <w:p w14:paraId="0BB2FBDA" w14:textId="77777777" w:rsidR="00B80A56" w:rsidRPr="00B80A56" w:rsidRDefault="00B80A56" w:rsidP="00B80A56">
      <w:pPr>
        <w:rPr>
          <w:rFonts w:ascii="仿宋" w:eastAsia="仿宋" w:hAnsi="仿宋"/>
          <w:sz w:val="28"/>
          <w:szCs w:val="28"/>
        </w:rPr>
      </w:pPr>
    </w:p>
    <w:p w14:paraId="6C748427"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37.意识形态领域的动向、安全风险及防范对策研究</w:t>
      </w:r>
    </w:p>
    <w:p w14:paraId="4CFEC195" w14:textId="77777777" w:rsidR="00B80A56" w:rsidRPr="00B80A56" w:rsidRDefault="00B80A56" w:rsidP="00B80A56">
      <w:pPr>
        <w:rPr>
          <w:rFonts w:ascii="仿宋" w:eastAsia="仿宋" w:hAnsi="仿宋"/>
          <w:sz w:val="28"/>
          <w:szCs w:val="28"/>
        </w:rPr>
      </w:pPr>
    </w:p>
    <w:p w14:paraId="64553CE1" w14:textId="77777777" w:rsidR="00B80A56" w:rsidRPr="00B80A56" w:rsidRDefault="00B80A56" w:rsidP="00B80A56">
      <w:pPr>
        <w:rPr>
          <w:rFonts w:ascii="仿宋" w:eastAsia="仿宋" w:hAnsi="仿宋"/>
          <w:sz w:val="28"/>
          <w:szCs w:val="28"/>
        </w:rPr>
      </w:pPr>
      <w:r w:rsidRPr="00B80A56">
        <w:rPr>
          <w:rFonts w:ascii="仿宋" w:eastAsia="仿宋" w:hAnsi="仿宋"/>
          <w:sz w:val="28"/>
          <w:szCs w:val="28"/>
        </w:rPr>
        <w:t>38.健全全面从严治党体系，深化拓展清廉湖北建设研究</w:t>
      </w:r>
    </w:p>
    <w:p w14:paraId="350D7614" w14:textId="77777777" w:rsidR="00B80A56" w:rsidRPr="00B80A56" w:rsidRDefault="00B80A56" w:rsidP="00B80A56">
      <w:pPr>
        <w:rPr>
          <w:rFonts w:ascii="仿宋" w:eastAsia="仿宋" w:hAnsi="仿宋"/>
          <w:sz w:val="28"/>
          <w:szCs w:val="28"/>
        </w:rPr>
      </w:pPr>
    </w:p>
    <w:p w14:paraId="6077BE25" w14:textId="77777777" w:rsidR="00B80A56" w:rsidRPr="00855178" w:rsidRDefault="00B80A56" w:rsidP="00B80A56">
      <w:pPr>
        <w:rPr>
          <w:rFonts w:ascii="仿宋" w:eastAsia="仿宋" w:hAnsi="仿宋"/>
          <w:b/>
          <w:bCs/>
          <w:sz w:val="28"/>
          <w:szCs w:val="28"/>
        </w:rPr>
      </w:pPr>
      <w:r w:rsidRPr="00855178">
        <w:rPr>
          <w:rFonts w:ascii="仿宋" w:eastAsia="仿宋" w:hAnsi="仿宋" w:hint="eastAsia"/>
          <w:b/>
          <w:bCs/>
          <w:sz w:val="28"/>
          <w:szCs w:val="28"/>
        </w:rPr>
        <w:t>五、“冷研究”</w:t>
      </w:r>
    </w:p>
    <w:p w14:paraId="6CC68C52" w14:textId="77777777" w:rsidR="00B80A56" w:rsidRPr="00B80A56" w:rsidRDefault="00B80A56" w:rsidP="00B80A56">
      <w:pPr>
        <w:rPr>
          <w:rFonts w:ascii="仿宋" w:eastAsia="仿宋" w:hAnsi="仿宋"/>
          <w:sz w:val="28"/>
          <w:szCs w:val="28"/>
        </w:rPr>
      </w:pPr>
    </w:p>
    <w:p w14:paraId="7BC30055" w14:textId="504F3C00" w:rsidR="00FE1B57" w:rsidRPr="00B80A56" w:rsidRDefault="00B80A56" w:rsidP="00B80A56">
      <w:pPr>
        <w:rPr>
          <w:rFonts w:ascii="仿宋" w:eastAsia="仿宋" w:hAnsi="仿宋"/>
          <w:sz w:val="28"/>
          <w:szCs w:val="28"/>
        </w:rPr>
      </w:pPr>
      <w:r w:rsidRPr="00B80A56">
        <w:rPr>
          <w:rFonts w:ascii="仿宋" w:eastAsia="仿宋" w:hAnsi="仿宋"/>
          <w:sz w:val="28"/>
          <w:szCs w:val="28"/>
        </w:rPr>
        <w:t>39.加强对目前尚未被广泛关注或研究的、经济效益或者社会效益短期内不显著，但对于长远发展具有夯基垒石作用的问题</w:t>
      </w:r>
      <w:proofErr w:type="gramStart"/>
      <w:r w:rsidRPr="00B80A56">
        <w:rPr>
          <w:rFonts w:ascii="仿宋" w:eastAsia="仿宋" w:hAnsi="仿宋"/>
          <w:sz w:val="28"/>
          <w:szCs w:val="28"/>
        </w:rPr>
        <w:t>及领域</w:t>
      </w:r>
      <w:proofErr w:type="gramEnd"/>
      <w:r w:rsidRPr="00B80A56">
        <w:rPr>
          <w:rFonts w:ascii="仿宋" w:eastAsia="仿宋" w:hAnsi="仿宋"/>
          <w:sz w:val="28"/>
          <w:szCs w:val="28"/>
        </w:rPr>
        <w:t>的研究。选题方向与题目自拟</w:t>
      </w:r>
      <w:r w:rsidRPr="00B80A56">
        <w:rPr>
          <w:rFonts w:ascii="仿宋" w:eastAsia="仿宋" w:hAnsi="仿宋" w:hint="eastAsia"/>
          <w:sz w:val="28"/>
          <w:szCs w:val="28"/>
        </w:rPr>
        <w:t>。</w:t>
      </w:r>
    </w:p>
    <w:sectPr w:rsidR="00FE1B57" w:rsidRPr="00B80A5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8D6"/>
    <w:rsid w:val="00130594"/>
    <w:rsid w:val="00327075"/>
    <w:rsid w:val="003343F0"/>
    <w:rsid w:val="00710D45"/>
    <w:rsid w:val="007F795B"/>
    <w:rsid w:val="00855178"/>
    <w:rsid w:val="00905BC4"/>
    <w:rsid w:val="009C7C23"/>
    <w:rsid w:val="00B80A56"/>
    <w:rsid w:val="00F068D6"/>
    <w:rsid w:val="00F125C9"/>
    <w:rsid w:val="00FE1B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38739"/>
  <w15:chartTrackingRefBased/>
  <w15:docId w15:val="{9DCB9C4C-0AAA-4AFA-B1FF-1A2B3A799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F068D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F068D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F068D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F068D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F068D6"/>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F068D6"/>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F068D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F068D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F068D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068D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F068D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F068D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F068D6"/>
    <w:rPr>
      <w:rFonts w:cstheme="majorBidi"/>
      <w:color w:val="0F4761" w:themeColor="accent1" w:themeShade="BF"/>
      <w:sz w:val="28"/>
      <w:szCs w:val="28"/>
    </w:rPr>
  </w:style>
  <w:style w:type="character" w:customStyle="1" w:styleId="50">
    <w:name w:val="标题 5 字符"/>
    <w:basedOn w:val="a0"/>
    <w:link w:val="5"/>
    <w:uiPriority w:val="9"/>
    <w:semiHidden/>
    <w:rsid w:val="00F068D6"/>
    <w:rPr>
      <w:rFonts w:cstheme="majorBidi"/>
      <w:color w:val="0F4761" w:themeColor="accent1" w:themeShade="BF"/>
      <w:sz w:val="24"/>
      <w:szCs w:val="24"/>
    </w:rPr>
  </w:style>
  <w:style w:type="character" w:customStyle="1" w:styleId="60">
    <w:name w:val="标题 6 字符"/>
    <w:basedOn w:val="a0"/>
    <w:link w:val="6"/>
    <w:uiPriority w:val="9"/>
    <w:semiHidden/>
    <w:rsid w:val="00F068D6"/>
    <w:rPr>
      <w:rFonts w:cstheme="majorBidi"/>
      <w:b/>
      <w:bCs/>
      <w:color w:val="0F4761" w:themeColor="accent1" w:themeShade="BF"/>
    </w:rPr>
  </w:style>
  <w:style w:type="character" w:customStyle="1" w:styleId="70">
    <w:name w:val="标题 7 字符"/>
    <w:basedOn w:val="a0"/>
    <w:link w:val="7"/>
    <w:uiPriority w:val="9"/>
    <w:semiHidden/>
    <w:rsid w:val="00F068D6"/>
    <w:rPr>
      <w:rFonts w:cstheme="majorBidi"/>
      <w:b/>
      <w:bCs/>
      <w:color w:val="595959" w:themeColor="text1" w:themeTint="A6"/>
    </w:rPr>
  </w:style>
  <w:style w:type="character" w:customStyle="1" w:styleId="80">
    <w:name w:val="标题 8 字符"/>
    <w:basedOn w:val="a0"/>
    <w:link w:val="8"/>
    <w:uiPriority w:val="9"/>
    <w:semiHidden/>
    <w:rsid w:val="00F068D6"/>
    <w:rPr>
      <w:rFonts w:cstheme="majorBidi"/>
      <w:color w:val="595959" w:themeColor="text1" w:themeTint="A6"/>
    </w:rPr>
  </w:style>
  <w:style w:type="character" w:customStyle="1" w:styleId="90">
    <w:name w:val="标题 9 字符"/>
    <w:basedOn w:val="a0"/>
    <w:link w:val="9"/>
    <w:uiPriority w:val="9"/>
    <w:semiHidden/>
    <w:rsid w:val="00F068D6"/>
    <w:rPr>
      <w:rFonts w:eastAsiaTheme="majorEastAsia" w:cstheme="majorBidi"/>
      <w:color w:val="595959" w:themeColor="text1" w:themeTint="A6"/>
    </w:rPr>
  </w:style>
  <w:style w:type="paragraph" w:styleId="a3">
    <w:name w:val="Title"/>
    <w:basedOn w:val="a"/>
    <w:next w:val="a"/>
    <w:link w:val="a4"/>
    <w:uiPriority w:val="10"/>
    <w:qFormat/>
    <w:rsid w:val="00F068D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068D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068D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068D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068D6"/>
    <w:pPr>
      <w:spacing w:before="160" w:after="160"/>
      <w:jc w:val="center"/>
    </w:pPr>
    <w:rPr>
      <w:i/>
      <w:iCs/>
      <w:color w:val="404040" w:themeColor="text1" w:themeTint="BF"/>
    </w:rPr>
  </w:style>
  <w:style w:type="character" w:customStyle="1" w:styleId="a8">
    <w:name w:val="引用 字符"/>
    <w:basedOn w:val="a0"/>
    <w:link w:val="a7"/>
    <w:uiPriority w:val="29"/>
    <w:rsid w:val="00F068D6"/>
    <w:rPr>
      <w:i/>
      <w:iCs/>
      <w:color w:val="404040" w:themeColor="text1" w:themeTint="BF"/>
    </w:rPr>
  </w:style>
  <w:style w:type="paragraph" w:styleId="a9">
    <w:name w:val="List Paragraph"/>
    <w:basedOn w:val="a"/>
    <w:uiPriority w:val="34"/>
    <w:qFormat/>
    <w:rsid w:val="00F068D6"/>
    <w:pPr>
      <w:ind w:left="720"/>
      <w:contextualSpacing/>
    </w:pPr>
  </w:style>
  <w:style w:type="character" w:styleId="aa">
    <w:name w:val="Intense Emphasis"/>
    <w:basedOn w:val="a0"/>
    <w:uiPriority w:val="21"/>
    <w:qFormat/>
    <w:rsid w:val="00F068D6"/>
    <w:rPr>
      <w:i/>
      <w:iCs/>
      <w:color w:val="0F4761" w:themeColor="accent1" w:themeShade="BF"/>
    </w:rPr>
  </w:style>
  <w:style w:type="paragraph" w:styleId="ab">
    <w:name w:val="Intense Quote"/>
    <w:basedOn w:val="a"/>
    <w:next w:val="a"/>
    <w:link w:val="ac"/>
    <w:uiPriority w:val="30"/>
    <w:qFormat/>
    <w:rsid w:val="00F068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F068D6"/>
    <w:rPr>
      <w:i/>
      <w:iCs/>
      <w:color w:val="0F4761" w:themeColor="accent1" w:themeShade="BF"/>
    </w:rPr>
  </w:style>
  <w:style w:type="character" w:styleId="ad">
    <w:name w:val="Intense Reference"/>
    <w:basedOn w:val="a0"/>
    <w:uiPriority w:val="32"/>
    <w:qFormat/>
    <w:rsid w:val="00F068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12</Pages>
  <Words>750</Words>
  <Characters>4279</Characters>
  <Application>Microsoft Office Word</Application>
  <DocSecurity>0</DocSecurity>
  <Lines>35</Lines>
  <Paragraphs>10</Paragraphs>
  <ScaleCrop>false</ScaleCrop>
  <Company/>
  <LinksUpToDate>false</LinksUpToDate>
  <CharactersWithSpaces>5019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陈老师</dc:creator>
  <cp:keywords/>
  <dc:description/>
  <cp:lastModifiedBy>陈老师</cp:lastModifiedBy>
  <cp:revision>9</cp:revision>
  <dcterms:created xsi:type="dcterms:W3CDTF">2024-03-27T00:26:00Z</dcterms:created>
  <dcterms:modified xsi:type="dcterms:W3CDTF">2024-03-27T00:49:00Z</dcterms:modified>
</cp:coreProperties>
</file>