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2B6" w:rsidRDefault="00CE72B6" w:rsidP="00CE72B6">
      <w:pPr>
        <w:pStyle w:val="3"/>
        <w:spacing w:line="480" w:lineRule="exact"/>
        <w:jc w:val="center"/>
        <w:rPr>
          <w:sz w:val="32"/>
          <w:szCs w:val="32"/>
        </w:rPr>
      </w:pPr>
      <w:r>
        <w:rPr>
          <w:sz w:val="32"/>
          <w:szCs w:val="32"/>
        </w:rPr>
        <w:t>World Library</w:t>
      </w:r>
      <w:r>
        <w:rPr>
          <w:sz w:val="32"/>
          <w:szCs w:val="32"/>
        </w:rPr>
        <w:t>数据库简介</w:t>
      </w:r>
    </w:p>
    <w:p w:rsidR="00CE72B6" w:rsidRDefault="00CE72B6" w:rsidP="00CE72B6"/>
    <w:p w:rsidR="00CE72B6" w:rsidRDefault="00CE72B6" w:rsidP="00CE72B6">
      <w:pPr>
        <w:pStyle w:val="1"/>
        <w:numPr>
          <w:ilvl w:val="0"/>
          <w:numId w:val="1"/>
        </w:numPr>
        <w:spacing w:beforeLines="50" w:before="156" w:afterLines="50" w:after="156" w:line="300" w:lineRule="auto"/>
        <w:ind w:firstLineChars="0"/>
        <w:rPr>
          <w:rFonts w:ascii="Times New Roman" w:hAnsi="Times New Roman"/>
          <w:b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>出版商或代理商简介</w:t>
      </w:r>
    </w:p>
    <w:p w:rsidR="00CE72B6" w:rsidRDefault="00CE72B6" w:rsidP="00CE72B6">
      <w:pPr>
        <w:pStyle w:val="1"/>
        <w:numPr>
          <w:ilvl w:val="1"/>
          <w:numId w:val="1"/>
        </w:numPr>
        <w:spacing w:after="0" w:line="300" w:lineRule="auto"/>
        <w:ind w:firstLineChars="0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出版社名称：</w:t>
      </w:r>
      <w:bookmarkStart w:id="0" w:name="OLE_LINK7"/>
      <w:bookmarkStart w:id="1" w:name="OLE_LINK5"/>
      <w:bookmarkStart w:id="2" w:name="OLE_LINK6"/>
      <w:r>
        <w:rPr>
          <w:rFonts w:ascii="Times New Roman" w:hAnsi="Times New Roman"/>
          <w:color w:val="000000" w:themeColor="text1"/>
          <w:szCs w:val="24"/>
        </w:rPr>
        <w:t>World Library Foundation</w:t>
      </w:r>
      <w:r>
        <w:rPr>
          <w:rFonts w:ascii="Times New Roman" w:hAnsi="Times New Roman"/>
          <w:color w:val="000000" w:themeColor="text1"/>
          <w:szCs w:val="24"/>
        </w:rPr>
        <w:t>，原</w:t>
      </w:r>
      <w:r>
        <w:rPr>
          <w:rFonts w:ascii="Times New Roman" w:hAnsi="Times New Roman"/>
          <w:color w:val="000000" w:themeColor="text1"/>
          <w:szCs w:val="24"/>
        </w:rPr>
        <w:t>World Public Library</w:t>
      </w:r>
      <w:bookmarkEnd w:id="0"/>
      <w:bookmarkEnd w:id="1"/>
      <w:bookmarkEnd w:id="2"/>
      <w:r>
        <w:rPr>
          <w:rFonts w:ascii="Times New Roman" w:hAnsi="Times New Roman"/>
          <w:color w:val="000000" w:themeColor="text1"/>
          <w:szCs w:val="24"/>
        </w:rPr>
        <w:t xml:space="preserve"> Association</w:t>
      </w:r>
      <w:r>
        <w:rPr>
          <w:rFonts w:ascii="Times New Roman" w:hAnsi="Times New Roman"/>
          <w:color w:val="000000" w:themeColor="text1"/>
          <w:szCs w:val="24"/>
        </w:rPr>
        <w:t>（</w:t>
      </w:r>
      <w:r>
        <w:rPr>
          <w:rFonts w:ascii="Times New Roman" w:hAnsi="Times New Roman"/>
          <w:color w:val="000000" w:themeColor="text1"/>
          <w:szCs w:val="24"/>
        </w:rPr>
        <w:t>WPL</w:t>
      </w:r>
      <w:bookmarkStart w:id="3" w:name="_GoBack"/>
      <w:bookmarkEnd w:id="3"/>
      <w:r>
        <w:rPr>
          <w:rFonts w:ascii="Times New Roman" w:hAnsi="Times New Roman"/>
          <w:color w:val="000000" w:themeColor="text1"/>
          <w:szCs w:val="24"/>
        </w:rPr>
        <w:t>A</w:t>
      </w:r>
      <w:r>
        <w:rPr>
          <w:rFonts w:ascii="Times New Roman" w:hAnsi="Times New Roman"/>
          <w:color w:val="000000" w:themeColor="text1"/>
          <w:szCs w:val="24"/>
        </w:rPr>
        <w:t>，（译）世界公共图书馆联盟）</w:t>
      </w:r>
    </w:p>
    <w:p w:rsidR="00CE72B6" w:rsidRDefault="00CE72B6" w:rsidP="00CE72B6">
      <w:pPr>
        <w:pStyle w:val="1"/>
        <w:numPr>
          <w:ilvl w:val="1"/>
          <w:numId w:val="1"/>
        </w:numPr>
        <w:spacing w:after="0" w:line="300" w:lineRule="auto"/>
        <w:ind w:firstLineChars="0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出版社历史：正式成立于</w:t>
      </w:r>
      <w:r>
        <w:rPr>
          <w:rFonts w:ascii="Times New Roman" w:hAnsi="Times New Roman"/>
          <w:color w:val="000000" w:themeColor="text1"/>
          <w:szCs w:val="24"/>
        </w:rPr>
        <w:t>1996</w:t>
      </w:r>
      <w:r>
        <w:rPr>
          <w:rFonts w:ascii="Times New Roman" w:hAnsi="Times New Roman"/>
          <w:color w:val="000000" w:themeColor="text1"/>
          <w:szCs w:val="24"/>
        </w:rPr>
        <w:t>年，</w:t>
      </w:r>
      <w:r>
        <w:rPr>
          <w:rFonts w:ascii="Times New Roman" w:hAnsi="Times New Roman"/>
          <w:color w:val="000000" w:themeColor="text1"/>
          <w:szCs w:val="24"/>
        </w:rPr>
        <w:t>2016</w:t>
      </w:r>
      <w:r>
        <w:rPr>
          <w:rFonts w:ascii="Times New Roman" w:hAnsi="Times New Roman"/>
          <w:color w:val="000000" w:themeColor="text1"/>
          <w:szCs w:val="24"/>
        </w:rPr>
        <w:t>年更名为</w:t>
      </w:r>
      <w:r>
        <w:rPr>
          <w:rFonts w:ascii="Times New Roman" w:hAnsi="Times New Roman"/>
          <w:color w:val="000000" w:themeColor="text1"/>
          <w:szCs w:val="24"/>
        </w:rPr>
        <w:t>World Library Foundation</w:t>
      </w:r>
      <w:r>
        <w:rPr>
          <w:rFonts w:ascii="Times New Roman" w:hAnsi="Times New Roman"/>
          <w:color w:val="000000" w:themeColor="text1"/>
          <w:szCs w:val="24"/>
        </w:rPr>
        <w:t>。总部位于美国夏威夷州火奴鲁鲁市，拥有一个来自全球</w:t>
      </w:r>
      <w:r>
        <w:rPr>
          <w:rFonts w:ascii="Times New Roman" w:hAnsi="Times New Roman"/>
          <w:color w:val="000000" w:themeColor="text1"/>
          <w:szCs w:val="24"/>
        </w:rPr>
        <w:t>70</w:t>
      </w:r>
      <w:r>
        <w:rPr>
          <w:rFonts w:ascii="Times New Roman" w:hAnsi="Times New Roman"/>
          <w:color w:val="000000" w:themeColor="text1"/>
          <w:szCs w:val="24"/>
        </w:rPr>
        <w:t>多个国家的专家研究团队。早在</w:t>
      </w:r>
      <w:r>
        <w:rPr>
          <w:rFonts w:ascii="Times New Roman" w:hAnsi="Times New Roman"/>
          <w:color w:val="000000" w:themeColor="text1"/>
          <w:szCs w:val="24"/>
        </w:rPr>
        <w:t>1987</w:t>
      </w:r>
      <w:r>
        <w:rPr>
          <w:rFonts w:ascii="Times New Roman" w:hAnsi="Times New Roman"/>
          <w:color w:val="000000" w:themeColor="text1"/>
          <w:szCs w:val="24"/>
        </w:rPr>
        <w:t>年，出版社就开始投身于图书馆信息提供与促进公共文化传播，是目前世界上最大的电子图书与电子文档提供商。</w:t>
      </w:r>
    </w:p>
    <w:p w:rsidR="00CE72B6" w:rsidRDefault="00CE72B6" w:rsidP="00CE72B6">
      <w:pPr>
        <w:pStyle w:val="1"/>
        <w:numPr>
          <w:ilvl w:val="1"/>
          <w:numId w:val="1"/>
        </w:numPr>
        <w:spacing w:after="0" w:line="300" w:lineRule="auto"/>
        <w:ind w:firstLineChars="0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出版社使命：</w:t>
      </w:r>
      <w:r>
        <w:rPr>
          <w:rFonts w:ascii="Times New Roman" w:hAnsi="Times New Roman"/>
          <w:color w:val="000000" w:themeColor="text1"/>
          <w:szCs w:val="24"/>
        </w:rPr>
        <w:t>World Library Foundation</w:t>
      </w:r>
      <w:r>
        <w:rPr>
          <w:rFonts w:ascii="Times New Roman" w:hAnsi="Times New Roman"/>
          <w:color w:val="000000" w:themeColor="text1"/>
          <w:szCs w:val="24"/>
        </w:rPr>
        <w:t>拥有一个来自全球</w:t>
      </w:r>
      <w:r>
        <w:rPr>
          <w:rFonts w:ascii="Times New Roman" w:hAnsi="Times New Roman"/>
          <w:color w:val="000000" w:themeColor="text1"/>
          <w:szCs w:val="24"/>
        </w:rPr>
        <w:t>70</w:t>
      </w:r>
      <w:r>
        <w:rPr>
          <w:rFonts w:ascii="Times New Roman" w:hAnsi="Times New Roman"/>
          <w:color w:val="000000" w:themeColor="text1"/>
          <w:szCs w:val="24"/>
        </w:rPr>
        <w:t>多个国家的专家研究团队，以保存和传播古典文学作品、期刊、书籍、字典、百科全书等类型的参考资料为使命。</w:t>
      </w:r>
    </w:p>
    <w:p w:rsidR="00CE72B6" w:rsidRDefault="00CE72B6" w:rsidP="00CE72B6">
      <w:pPr>
        <w:pStyle w:val="1"/>
        <w:numPr>
          <w:ilvl w:val="0"/>
          <w:numId w:val="1"/>
        </w:numPr>
        <w:spacing w:beforeLines="50" w:before="156" w:afterLines="50" w:after="156" w:line="300" w:lineRule="auto"/>
        <w:ind w:firstLineChars="0"/>
        <w:rPr>
          <w:rFonts w:ascii="Times New Roman" w:hAnsi="Times New Roman"/>
          <w:b/>
          <w:color w:val="000000" w:themeColor="text1"/>
          <w:szCs w:val="24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19E7ED93" wp14:editId="7191E389">
            <wp:simplePos x="0" y="0"/>
            <wp:positionH relativeFrom="column">
              <wp:posOffset>431165</wp:posOffset>
            </wp:positionH>
            <wp:positionV relativeFrom="paragraph">
              <wp:posOffset>500380</wp:posOffset>
            </wp:positionV>
            <wp:extent cx="5619115" cy="2668270"/>
            <wp:effectExtent l="9525" t="9525" r="10160" b="1778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115" cy="26682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000000" w:themeColor="text1"/>
          <w:szCs w:val="24"/>
        </w:rPr>
        <w:t>数据库历史与发展现状</w:t>
      </w:r>
    </w:p>
    <w:p w:rsidR="00CE72B6" w:rsidRDefault="00CE72B6" w:rsidP="00CE72B6">
      <w:pPr>
        <w:pStyle w:val="1"/>
        <w:numPr>
          <w:ilvl w:val="1"/>
          <w:numId w:val="1"/>
        </w:numPr>
        <w:spacing w:after="0" w:line="300" w:lineRule="auto"/>
        <w:ind w:firstLineChars="0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World Library</w:t>
      </w:r>
      <w:r>
        <w:rPr>
          <w:rFonts w:ascii="Times New Roman" w:hAnsi="Times New Roman"/>
          <w:color w:val="000000" w:themeColor="text1"/>
          <w:szCs w:val="24"/>
        </w:rPr>
        <w:t>也就是原</w:t>
      </w:r>
      <w:r>
        <w:rPr>
          <w:rFonts w:ascii="Times New Roman" w:hAnsi="Times New Roman"/>
          <w:color w:val="000000" w:themeColor="text1"/>
          <w:szCs w:val="24"/>
        </w:rPr>
        <w:t>WEL</w:t>
      </w:r>
      <w:r>
        <w:rPr>
          <w:rFonts w:ascii="Times New Roman" w:hAnsi="Times New Roman"/>
          <w:color w:val="000000" w:themeColor="text1"/>
          <w:szCs w:val="24"/>
        </w:rPr>
        <w:t>数据库（全称</w:t>
      </w:r>
      <w:r>
        <w:rPr>
          <w:rFonts w:ascii="Times New Roman" w:hAnsi="Times New Roman"/>
          <w:color w:val="000000" w:themeColor="text1"/>
          <w:szCs w:val="24"/>
        </w:rPr>
        <w:t>World eBook Library</w:t>
      </w:r>
      <w:r>
        <w:rPr>
          <w:rFonts w:ascii="Times New Roman" w:hAnsi="Times New Roman"/>
          <w:color w:val="000000" w:themeColor="text1"/>
          <w:szCs w:val="24"/>
        </w:rPr>
        <w:t>），</w:t>
      </w:r>
      <w:r>
        <w:rPr>
          <w:rFonts w:ascii="Times New Roman" w:hAnsi="Times New Roman"/>
          <w:color w:val="000000" w:themeColor="text1"/>
          <w:szCs w:val="24"/>
        </w:rPr>
        <w:t xml:space="preserve">World Library </w:t>
      </w:r>
      <w:r>
        <w:rPr>
          <w:rFonts w:ascii="Times New Roman" w:hAnsi="Times New Roman"/>
          <w:color w:val="000000" w:themeColor="text1"/>
          <w:szCs w:val="24"/>
        </w:rPr>
        <w:t>是由</w:t>
      </w:r>
      <w:r>
        <w:rPr>
          <w:rFonts w:ascii="Times New Roman" w:hAnsi="Times New Roman"/>
          <w:color w:val="000000" w:themeColor="text1"/>
          <w:szCs w:val="24"/>
        </w:rPr>
        <w:t xml:space="preserve">World Library Foundation </w:t>
      </w:r>
      <w:r>
        <w:rPr>
          <w:rFonts w:ascii="Times New Roman" w:hAnsi="Times New Roman"/>
          <w:color w:val="000000" w:themeColor="text1"/>
          <w:szCs w:val="24"/>
        </w:rPr>
        <w:t>创建的电子图书数据库产品，正式成立于</w:t>
      </w:r>
      <w:r>
        <w:rPr>
          <w:rFonts w:ascii="Times New Roman" w:hAnsi="Times New Roman"/>
          <w:color w:val="000000" w:themeColor="text1"/>
          <w:szCs w:val="24"/>
        </w:rPr>
        <w:t>1996</w:t>
      </w:r>
      <w:r>
        <w:rPr>
          <w:rFonts w:ascii="Times New Roman" w:hAnsi="Times New Roman"/>
          <w:color w:val="000000" w:themeColor="text1"/>
          <w:szCs w:val="24"/>
        </w:rPr>
        <w:t>年，是目前世界上收录电子图书和电子文档资源最多的数据库之一，其收录的资源最早可追溯至</w:t>
      </w:r>
      <w:r>
        <w:rPr>
          <w:rFonts w:ascii="Times New Roman" w:hAnsi="Times New Roman"/>
          <w:color w:val="000000" w:themeColor="text1"/>
          <w:szCs w:val="24"/>
        </w:rPr>
        <w:t>11</w:t>
      </w:r>
      <w:r>
        <w:rPr>
          <w:rFonts w:ascii="Times New Roman" w:hAnsi="Times New Roman"/>
          <w:color w:val="000000" w:themeColor="text1"/>
          <w:szCs w:val="24"/>
        </w:rPr>
        <w:t>世纪，收录了人类文明史上</w:t>
      </w:r>
      <w:r>
        <w:rPr>
          <w:rFonts w:ascii="Times New Roman" w:hAnsi="Times New Roman"/>
          <w:color w:val="000000" w:themeColor="text1"/>
          <w:szCs w:val="24"/>
        </w:rPr>
        <w:t>1000</w:t>
      </w:r>
      <w:r>
        <w:rPr>
          <w:rFonts w:ascii="Times New Roman" w:hAnsi="Times New Roman"/>
          <w:color w:val="000000" w:themeColor="text1"/>
          <w:szCs w:val="24"/>
        </w:rPr>
        <w:t>年来各学科历史上最伟大的思想家的作品。文献资源主要来自美洲，亚洲，非洲和欧洲等国家，语种以英语为主，有超过</w:t>
      </w:r>
      <w:r>
        <w:rPr>
          <w:rFonts w:ascii="Times New Roman" w:hAnsi="Times New Roman"/>
          <w:color w:val="000000" w:themeColor="text1"/>
          <w:szCs w:val="24"/>
        </w:rPr>
        <w:t>100</w:t>
      </w:r>
      <w:r>
        <w:rPr>
          <w:rFonts w:ascii="Times New Roman" w:hAnsi="Times New Roman"/>
          <w:color w:val="000000" w:themeColor="text1"/>
          <w:szCs w:val="24"/>
        </w:rPr>
        <w:t>余种语言的超过</w:t>
      </w:r>
      <w:r w:rsidRPr="007C258E">
        <w:rPr>
          <w:rFonts w:ascii="Times New Roman" w:hAnsi="Times New Roman"/>
          <w:color w:val="000000" w:themeColor="text1"/>
          <w:szCs w:val="24"/>
        </w:rPr>
        <w:t>3,490,000</w:t>
      </w:r>
      <w:r>
        <w:rPr>
          <w:rFonts w:ascii="Times New Roman" w:hAnsi="Times New Roman"/>
          <w:color w:val="000000" w:themeColor="text1"/>
          <w:szCs w:val="24"/>
        </w:rPr>
        <w:t>册电子图书资源。</w:t>
      </w:r>
    </w:p>
    <w:p w:rsidR="00CE72B6" w:rsidRDefault="00CE72B6" w:rsidP="00CE72B6">
      <w:pPr>
        <w:pStyle w:val="1"/>
        <w:numPr>
          <w:ilvl w:val="1"/>
          <w:numId w:val="1"/>
        </w:numPr>
        <w:spacing w:after="0" w:line="300" w:lineRule="auto"/>
        <w:ind w:firstLineChars="0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World Library</w:t>
      </w:r>
      <w:r>
        <w:rPr>
          <w:rFonts w:ascii="Times New Roman" w:hAnsi="Times New Roman"/>
          <w:color w:val="000000" w:themeColor="text1"/>
          <w:szCs w:val="24"/>
        </w:rPr>
        <w:t>数据库于</w:t>
      </w:r>
      <w:r>
        <w:rPr>
          <w:rFonts w:ascii="Times New Roman" w:hAnsi="Times New Roman"/>
          <w:color w:val="000000" w:themeColor="text1"/>
          <w:szCs w:val="24"/>
        </w:rPr>
        <w:t>2012</w:t>
      </w:r>
      <w:r>
        <w:rPr>
          <w:rFonts w:ascii="Times New Roman" w:hAnsi="Times New Roman"/>
          <w:color w:val="000000" w:themeColor="text1"/>
          <w:szCs w:val="24"/>
        </w:rPr>
        <w:t>年开始引进中国，集团成员超过</w:t>
      </w:r>
      <w:r>
        <w:rPr>
          <w:rFonts w:ascii="Times New Roman" w:hAnsi="Times New Roman"/>
          <w:color w:val="000000" w:themeColor="text1"/>
          <w:szCs w:val="24"/>
        </w:rPr>
        <w:t>48</w:t>
      </w:r>
      <w:r>
        <w:rPr>
          <w:rFonts w:ascii="Times New Roman" w:hAnsi="Times New Roman"/>
          <w:color w:val="000000" w:themeColor="text1"/>
          <w:szCs w:val="24"/>
        </w:rPr>
        <w:t>家。</w:t>
      </w:r>
      <w:r>
        <w:rPr>
          <w:rFonts w:ascii="Times New Roman" w:hAnsi="Times New Roman"/>
          <w:color w:val="000000" w:themeColor="text1"/>
          <w:szCs w:val="24"/>
        </w:rPr>
        <w:t>World Library</w:t>
      </w:r>
      <w:r>
        <w:rPr>
          <w:rFonts w:ascii="Times New Roman" w:hAnsi="Times New Roman"/>
          <w:color w:val="000000" w:themeColor="text1"/>
          <w:szCs w:val="24"/>
        </w:rPr>
        <w:t>数据库</w:t>
      </w:r>
      <w:r>
        <w:rPr>
          <w:rFonts w:ascii="Times New Roman" w:hAnsi="Times New Roman"/>
          <w:color w:val="000000" w:themeColor="text1"/>
          <w:szCs w:val="24"/>
        </w:rPr>
        <w:t>DRAA</w:t>
      </w:r>
      <w:r>
        <w:rPr>
          <w:rFonts w:ascii="Times New Roman" w:hAnsi="Times New Roman"/>
          <w:color w:val="000000" w:themeColor="text1"/>
          <w:szCs w:val="24"/>
        </w:rPr>
        <w:t>集团成员订购的</w:t>
      </w:r>
      <w:r>
        <w:rPr>
          <w:rFonts w:ascii="Times New Roman" w:hAnsi="Times New Roman"/>
          <w:color w:val="000000" w:themeColor="text1"/>
          <w:szCs w:val="24"/>
        </w:rPr>
        <w:t>“</w:t>
      </w:r>
      <w:r>
        <w:rPr>
          <w:rFonts w:ascii="Times New Roman" w:hAnsi="Times New Roman"/>
          <w:color w:val="000000" w:themeColor="text1"/>
          <w:szCs w:val="24"/>
        </w:rPr>
        <w:t>永久使用权</w:t>
      </w:r>
      <w:r>
        <w:rPr>
          <w:rFonts w:ascii="Times New Roman" w:hAnsi="Times New Roman"/>
          <w:color w:val="000000" w:themeColor="text1"/>
          <w:szCs w:val="24"/>
        </w:rPr>
        <w:t>”</w:t>
      </w:r>
      <w:r>
        <w:rPr>
          <w:rFonts w:ascii="Times New Roman" w:hAnsi="Times New Roman"/>
          <w:color w:val="000000" w:themeColor="text1"/>
          <w:szCs w:val="24"/>
        </w:rPr>
        <w:t>图书组成的</w:t>
      </w:r>
      <w:r>
        <w:rPr>
          <w:rFonts w:ascii="Times New Roman" w:hAnsi="Times New Roman"/>
          <w:color w:val="000000" w:themeColor="text1"/>
          <w:szCs w:val="24"/>
        </w:rPr>
        <w:t>World Library-DRAA</w:t>
      </w:r>
      <w:r>
        <w:rPr>
          <w:rFonts w:ascii="Times New Roman" w:hAnsi="Times New Roman"/>
          <w:color w:val="000000" w:themeColor="text1"/>
          <w:szCs w:val="24"/>
        </w:rPr>
        <w:t>集团</w:t>
      </w:r>
      <w:proofErr w:type="gramStart"/>
      <w:r>
        <w:rPr>
          <w:rFonts w:ascii="Times New Roman" w:hAnsi="Times New Roman"/>
          <w:color w:val="000000" w:themeColor="text1"/>
          <w:szCs w:val="24"/>
        </w:rPr>
        <w:t>共享库供所有</w:t>
      </w:r>
      <w:proofErr w:type="gramEnd"/>
      <w:r>
        <w:rPr>
          <w:rFonts w:ascii="Times New Roman" w:hAnsi="Times New Roman"/>
          <w:color w:val="000000" w:themeColor="text1"/>
          <w:szCs w:val="24"/>
        </w:rPr>
        <w:t>World Library</w:t>
      </w:r>
      <w:r>
        <w:rPr>
          <w:rFonts w:ascii="Times New Roman" w:hAnsi="Times New Roman"/>
          <w:color w:val="000000" w:themeColor="text1"/>
          <w:szCs w:val="24"/>
        </w:rPr>
        <w:t>数据库</w:t>
      </w:r>
      <w:r>
        <w:rPr>
          <w:rFonts w:ascii="Times New Roman" w:hAnsi="Times New Roman"/>
          <w:color w:val="000000" w:themeColor="text1"/>
          <w:szCs w:val="24"/>
        </w:rPr>
        <w:t>DRAA</w:t>
      </w:r>
      <w:r>
        <w:rPr>
          <w:rFonts w:ascii="Times New Roman" w:hAnsi="Times New Roman"/>
          <w:color w:val="000000" w:themeColor="text1"/>
          <w:szCs w:val="24"/>
        </w:rPr>
        <w:t>集团成员共享，截至</w:t>
      </w:r>
      <w:r>
        <w:rPr>
          <w:rFonts w:ascii="Times New Roman" w:hAnsi="Times New Roman"/>
          <w:color w:val="000000" w:themeColor="text1"/>
          <w:szCs w:val="24"/>
        </w:rPr>
        <w:t>2025</w:t>
      </w:r>
      <w:r>
        <w:rPr>
          <w:rFonts w:ascii="Times New Roman" w:hAnsi="Times New Roman"/>
          <w:color w:val="000000" w:themeColor="text1"/>
          <w:szCs w:val="24"/>
        </w:rPr>
        <w:t>年</w:t>
      </w:r>
      <w:r>
        <w:rPr>
          <w:rFonts w:ascii="Times New Roman" w:hAnsi="Times New Roman"/>
          <w:color w:val="000000" w:themeColor="text1"/>
          <w:szCs w:val="24"/>
        </w:rPr>
        <w:t>3</w:t>
      </w:r>
      <w:r>
        <w:rPr>
          <w:rFonts w:ascii="Times New Roman" w:hAnsi="Times New Roman"/>
          <w:color w:val="000000" w:themeColor="text1"/>
          <w:szCs w:val="24"/>
        </w:rPr>
        <w:t>月</w:t>
      </w:r>
      <w:r>
        <w:rPr>
          <w:rFonts w:ascii="Times New Roman" w:hAnsi="Times New Roman"/>
          <w:color w:val="000000" w:themeColor="text1"/>
          <w:szCs w:val="24"/>
        </w:rPr>
        <w:t>14</w:t>
      </w:r>
      <w:r>
        <w:rPr>
          <w:rFonts w:ascii="Times New Roman" w:hAnsi="Times New Roman"/>
          <w:color w:val="000000" w:themeColor="text1"/>
          <w:szCs w:val="24"/>
        </w:rPr>
        <w:t>日，该共享</w:t>
      </w:r>
      <w:proofErr w:type="gramStart"/>
      <w:r>
        <w:rPr>
          <w:rFonts w:ascii="Times New Roman" w:hAnsi="Times New Roman"/>
          <w:color w:val="000000" w:themeColor="text1"/>
          <w:szCs w:val="24"/>
        </w:rPr>
        <w:t>库资源</w:t>
      </w:r>
      <w:proofErr w:type="gramEnd"/>
      <w:r>
        <w:rPr>
          <w:rFonts w:ascii="Times New Roman" w:hAnsi="Times New Roman"/>
          <w:color w:val="000000" w:themeColor="text1"/>
          <w:szCs w:val="24"/>
        </w:rPr>
        <w:t>数量已超过</w:t>
      </w:r>
      <w:r>
        <w:rPr>
          <w:rFonts w:ascii="Times New Roman" w:hAnsi="Times New Roman"/>
          <w:color w:val="000000" w:themeColor="text1"/>
          <w:szCs w:val="24"/>
        </w:rPr>
        <w:t>495,950</w:t>
      </w:r>
      <w:r>
        <w:rPr>
          <w:rFonts w:ascii="Times New Roman" w:hAnsi="Times New Roman"/>
          <w:color w:val="000000" w:themeColor="text1"/>
          <w:szCs w:val="24"/>
        </w:rPr>
        <w:t>册，</w:t>
      </w:r>
      <w:r>
        <w:rPr>
          <w:rFonts w:ascii="Times New Roman" w:hAnsi="Times New Roman"/>
          <w:color w:val="000000"/>
          <w:kern w:val="0"/>
          <w:szCs w:val="24"/>
          <w:lang w:bidi="ar"/>
        </w:rPr>
        <w:t>目前在线可访问图书数量为</w:t>
      </w:r>
      <w:r>
        <w:rPr>
          <w:rFonts w:ascii="Times New Roman" w:hAnsi="Times New Roman"/>
          <w:color w:val="000000"/>
          <w:kern w:val="0"/>
          <w:szCs w:val="24"/>
          <w:lang w:bidi="ar"/>
        </w:rPr>
        <w:t>362,311</w:t>
      </w:r>
      <w:r>
        <w:rPr>
          <w:rFonts w:ascii="Times New Roman" w:hAnsi="Times New Roman"/>
          <w:color w:val="000000"/>
          <w:kern w:val="0"/>
          <w:szCs w:val="24"/>
          <w:lang w:bidi="ar"/>
        </w:rPr>
        <w:t>册</w:t>
      </w:r>
    </w:p>
    <w:p w:rsidR="00CE72B6" w:rsidRDefault="00CE72B6" w:rsidP="00CE72B6">
      <w:pPr>
        <w:pStyle w:val="1"/>
        <w:numPr>
          <w:ilvl w:val="1"/>
          <w:numId w:val="1"/>
        </w:numPr>
        <w:spacing w:after="0" w:line="300" w:lineRule="auto"/>
        <w:ind w:firstLineChars="0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2019</w:t>
      </w:r>
      <w:r>
        <w:rPr>
          <w:rFonts w:ascii="Times New Roman" w:hAnsi="Times New Roman"/>
          <w:color w:val="000000" w:themeColor="text1"/>
          <w:szCs w:val="24"/>
        </w:rPr>
        <w:t>年，</w:t>
      </w:r>
      <w:r>
        <w:rPr>
          <w:rFonts w:ascii="Times New Roman" w:hAnsi="Times New Roman"/>
          <w:color w:val="000000" w:themeColor="text1"/>
          <w:szCs w:val="24"/>
        </w:rPr>
        <w:t>World Library Foundation</w:t>
      </w:r>
      <w:r>
        <w:rPr>
          <w:rFonts w:ascii="Times New Roman" w:hAnsi="Times New Roman"/>
          <w:color w:val="000000" w:themeColor="text1"/>
          <w:szCs w:val="24"/>
        </w:rPr>
        <w:t>与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iGroup</w:t>
      </w:r>
      <w:proofErr w:type="spellEnd"/>
      <w:r>
        <w:rPr>
          <w:rFonts w:ascii="Times New Roman" w:hAnsi="Times New Roman"/>
          <w:color w:val="000000" w:themeColor="text1"/>
          <w:szCs w:val="24"/>
        </w:rPr>
        <w:t>公司旗下</w:t>
      </w:r>
      <w:r>
        <w:rPr>
          <w:rFonts w:ascii="Times New Roman" w:hAnsi="Times New Roman"/>
          <w:color w:val="000000" w:themeColor="text1"/>
          <w:szCs w:val="24"/>
        </w:rPr>
        <w:t>Standards &amp; Information</w:t>
      </w:r>
      <w:r>
        <w:rPr>
          <w:rFonts w:ascii="Times New Roman" w:hAnsi="Times New Roman"/>
          <w:color w:val="000000" w:themeColor="text1"/>
          <w:szCs w:val="24"/>
        </w:rPr>
        <w:t>公司合</w:t>
      </w:r>
      <w:r>
        <w:rPr>
          <w:rFonts w:ascii="Times New Roman" w:hAnsi="Times New Roman"/>
          <w:color w:val="000000" w:themeColor="text1"/>
          <w:szCs w:val="24"/>
        </w:rPr>
        <w:lastRenderedPageBreak/>
        <w:t>作，将其电子图书资源从原数据库中剥离出来，由</w:t>
      </w:r>
      <w:r>
        <w:rPr>
          <w:rFonts w:ascii="Times New Roman" w:hAnsi="Times New Roman"/>
          <w:color w:val="000000" w:themeColor="text1"/>
          <w:szCs w:val="24"/>
        </w:rPr>
        <w:t>Standards &amp; Information</w:t>
      </w:r>
      <w:r>
        <w:rPr>
          <w:rFonts w:ascii="Times New Roman" w:hAnsi="Times New Roman"/>
          <w:color w:val="000000" w:themeColor="text1"/>
          <w:szCs w:val="24"/>
        </w:rPr>
        <w:t>公司为其电子图书产品提供完全的技术服务，重新组织其电子图书类资源并提供访问，以</w:t>
      </w:r>
      <w:r>
        <w:rPr>
          <w:rFonts w:ascii="Times New Roman" w:hAnsi="Times New Roman"/>
          <w:color w:val="000000" w:themeColor="text1"/>
          <w:szCs w:val="24"/>
        </w:rPr>
        <w:t>World Library</w:t>
      </w:r>
      <w:r>
        <w:rPr>
          <w:rFonts w:ascii="Times New Roman" w:hAnsi="Times New Roman"/>
          <w:color w:val="000000" w:themeColor="text1"/>
          <w:szCs w:val="24"/>
        </w:rPr>
        <w:t>为新的数据库名称重新命名，中文名</w:t>
      </w:r>
      <w:r>
        <w:rPr>
          <w:rFonts w:ascii="Times New Roman" w:hAnsi="Times New Roman"/>
          <w:color w:val="000000" w:themeColor="text1"/>
          <w:szCs w:val="24"/>
        </w:rPr>
        <w:t>“</w:t>
      </w:r>
      <w:r>
        <w:rPr>
          <w:rFonts w:ascii="Times New Roman" w:hAnsi="Times New Roman"/>
          <w:color w:val="000000" w:themeColor="text1"/>
          <w:szCs w:val="24"/>
        </w:rPr>
        <w:t>世界图书馆</w:t>
      </w:r>
      <w:r>
        <w:rPr>
          <w:rFonts w:ascii="Times New Roman" w:hAnsi="Times New Roman"/>
          <w:color w:val="000000" w:themeColor="text1"/>
          <w:szCs w:val="24"/>
        </w:rPr>
        <w:t>”</w:t>
      </w:r>
      <w:r>
        <w:rPr>
          <w:rFonts w:ascii="Times New Roman" w:hAnsi="Times New Roman"/>
          <w:color w:val="000000" w:themeColor="text1"/>
          <w:szCs w:val="24"/>
        </w:rPr>
        <w:t>，简称</w:t>
      </w:r>
      <w:r>
        <w:rPr>
          <w:rFonts w:ascii="Times New Roman" w:hAnsi="Times New Roman"/>
          <w:color w:val="000000" w:themeColor="text1"/>
          <w:szCs w:val="24"/>
        </w:rPr>
        <w:t>“WL”</w:t>
      </w:r>
      <w:r>
        <w:rPr>
          <w:rFonts w:ascii="Times New Roman" w:hAnsi="Times New Roman"/>
          <w:color w:val="000000" w:themeColor="text1"/>
          <w:szCs w:val="24"/>
        </w:rPr>
        <w:t>。</w:t>
      </w:r>
    </w:p>
    <w:p w:rsidR="00CE72B6" w:rsidRDefault="00CE72B6" w:rsidP="00CE72B6">
      <w:pPr>
        <w:pStyle w:val="1"/>
        <w:numPr>
          <w:ilvl w:val="1"/>
          <w:numId w:val="1"/>
        </w:numPr>
        <w:spacing w:after="0" w:line="300" w:lineRule="auto"/>
        <w:ind w:firstLineChars="0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2025</w:t>
      </w:r>
      <w:r>
        <w:rPr>
          <w:rFonts w:ascii="Times New Roman" w:hAnsi="Times New Roman"/>
          <w:color w:val="000000" w:themeColor="text1"/>
          <w:szCs w:val="24"/>
        </w:rPr>
        <w:t>年，</w:t>
      </w:r>
      <w:r>
        <w:rPr>
          <w:rFonts w:ascii="Times New Roman" w:hAnsi="Times New Roman"/>
          <w:color w:val="000000" w:themeColor="text1"/>
          <w:szCs w:val="24"/>
        </w:rPr>
        <w:t>World Library</w:t>
      </w:r>
      <w:r>
        <w:rPr>
          <w:rFonts w:ascii="Times New Roman" w:hAnsi="Times New Roman"/>
          <w:color w:val="000000" w:themeColor="text1"/>
          <w:szCs w:val="24"/>
        </w:rPr>
        <w:t>电子图书数据库平台通过加持</w:t>
      </w:r>
      <w:r>
        <w:rPr>
          <w:rFonts w:ascii="Times New Roman" w:hAnsi="Times New Roman"/>
          <w:color w:val="000000" w:themeColor="text1"/>
          <w:szCs w:val="24"/>
        </w:rPr>
        <w:t xml:space="preserve">AI </w:t>
      </w:r>
      <w:r>
        <w:rPr>
          <w:rFonts w:ascii="Times New Roman" w:hAnsi="Times New Roman"/>
          <w:color w:val="000000" w:themeColor="text1"/>
          <w:szCs w:val="24"/>
        </w:rPr>
        <w:t>人工智能，解锁了</w:t>
      </w:r>
      <w:r>
        <w:rPr>
          <w:rFonts w:ascii="Times New Roman" w:hAnsi="Times New Roman"/>
          <w:color w:val="000000" w:themeColor="text1"/>
          <w:szCs w:val="24"/>
        </w:rPr>
        <w:t>AI</w:t>
      </w:r>
      <w:r>
        <w:rPr>
          <w:rFonts w:ascii="Times New Roman" w:hAnsi="Times New Roman"/>
          <w:color w:val="000000" w:themeColor="text1"/>
          <w:szCs w:val="24"/>
        </w:rPr>
        <w:t>智能检索，</w:t>
      </w:r>
      <w:r>
        <w:rPr>
          <w:rFonts w:ascii="Times New Roman" w:hAnsi="Times New Roman"/>
          <w:color w:val="000000" w:themeColor="text1"/>
          <w:szCs w:val="24"/>
        </w:rPr>
        <w:t>AI</w:t>
      </w:r>
      <w:r>
        <w:rPr>
          <w:rFonts w:ascii="Times New Roman" w:hAnsi="Times New Roman"/>
          <w:color w:val="000000" w:themeColor="text1"/>
          <w:szCs w:val="24"/>
        </w:rPr>
        <w:t>图书描述，</w:t>
      </w:r>
      <w:r>
        <w:rPr>
          <w:rFonts w:ascii="Times New Roman" w:hAnsi="Times New Roman"/>
          <w:color w:val="000000" w:themeColor="text1"/>
          <w:szCs w:val="24"/>
        </w:rPr>
        <w:t>AI</w:t>
      </w:r>
      <w:r>
        <w:rPr>
          <w:rFonts w:ascii="Times New Roman" w:hAnsi="Times New Roman"/>
          <w:color w:val="000000" w:themeColor="text1"/>
          <w:szCs w:val="24"/>
        </w:rPr>
        <w:t>文档内容分析功能</w:t>
      </w:r>
      <w:r>
        <w:rPr>
          <w:rFonts w:ascii="Times New Roman" w:hAnsi="Times New Roman" w:hint="eastAsia"/>
          <w:color w:val="000000" w:themeColor="text1"/>
          <w:szCs w:val="24"/>
        </w:rPr>
        <w:t>（</w:t>
      </w:r>
      <w:r>
        <w:rPr>
          <w:rFonts w:ascii="Times New Roman" w:hAnsi="Times New Roman" w:hint="eastAsia"/>
          <w:color w:val="000000" w:themeColor="text1"/>
          <w:szCs w:val="24"/>
        </w:rPr>
        <w:t>AI</w:t>
      </w:r>
      <w:r>
        <w:rPr>
          <w:rFonts w:ascii="Times New Roman" w:hAnsi="Times New Roman" w:hint="eastAsia"/>
          <w:color w:val="000000" w:themeColor="text1"/>
          <w:szCs w:val="24"/>
        </w:rPr>
        <w:t>总结，</w:t>
      </w:r>
      <w:r>
        <w:rPr>
          <w:rFonts w:ascii="Times New Roman" w:hAnsi="Times New Roman" w:hint="eastAsia"/>
          <w:color w:val="000000" w:themeColor="text1"/>
          <w:szCs w:val="24"/>
        </w:rPr>
        <w:t>AI</w:t>
      </w:r>
      <w:r>
        <w:rPr>
          <w:rFonts w:ascii="Times New Roman" w:hAnsi="Times New Roman" w:hint="eastAsia"/>
          <w:color w:val="000000" w:themeColor="text1"/>
          <w:szCs w:val="24"/>
        </w:rPr>
        <w:t>文档助理机器人）</w:t>
      </w:r>
      <w:r>
        <w:rPr>
          <w:rFonts w:ascii="Times New Roman" w:hAnsi="Times New Roman"/>
          <w:color w:val="000000" w:themeColor="text1"/>
          <w:szCs w:val="24"/>
        </w:rPr>
        <w:t>等功能，对</w:t>
      </w:r>
      <w:r>
        <w:rPr>
          <w:rFonts w:ascii="Times New Roman" w:hAnsi="Times New Roman"/>
          <w:color w:val="000000" w:themeColor="text1"/>
          <w:szCs w:val="24"/>
        </w:rPr>
        <w:t>World Library</w:t>
      </w:r>
      <w:r>
        <w:rPr>
          <w:rFonts w:ascii="Times New Roman" w:hAnsi="Times New Roman"/>
          <w:color w:val="000000" w:themeColor="text1"/>
          <w:szCs w:val="24"/>
        </w:rPr>
        <w:t>收录的全球经典电子图书进行，让资源发现及读者的研究学习更高效。</w:t>
      </w:r>
      <w:r>
        <w:rPr>
          <w:rFonts w:ascii="Times New Roman" w:hAnsi="Times New Roman"/>
          <w:color w:val="000000" w:themeColor="text1"/>
          <w:szCs w:val="24"/>
        </w:rPr>
        <w:t xml:space="preserve"> </w:t>
      </w:r>
    </w:p>
    <w:p w:rsidR="00CE72B6" w:rsidRDefault="00CE72B6" w:rsidP="00CE72B6">
      <w:pPr>
        <w:pStyle w:val="1"/>
        <w:numPr>
          <w:ilvl w:val="0"/>
          <w:numId w:val="1"/>
        </w:numPr>
        <w:spacing w:beforeLines="50" w:before="156" w:afterLines="50" w:after="156" w:line="300" w:lineRule="auto"/>
        <w:ind w:firstLineChars="0"/>
        <w:rPr>
          <w:rFonts w:ascii="Times New Roman" w:hAnsi="Times New Roman"/>
          <w:b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>数据库的访问方式：</w:t>
      </w:r>
    </w:p>
    <w:p w:rsidR="00CE72B6" w:rsidRDefault="00CE72B6" w:rsidP="00CE72B6">
      <w:pPr>
        <w:pStyle w:val="1"/>
        <w:numPr>
          <w:ilvl w:val="1"/>
          <w:numId w:val="1"/>
        </w:numPr>
        <w:spacing w:after="0" w:line="300" w:lineRule="auto"/>
        <w:ind w:firstLineChars="0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通过</w:t>
      </w:r>
      <w:r>
        <w:rPr>
          <w:rFonts w:ascii="Times New Roman" w:hAnsi="Times New Roman"/>
          <w:color w:val="000000" w:themeColor="text1"/>
          <w:szCs w:val="24"/>
        </w:rPr>
        <w:t>IP</w:t>
      </w:r>
      <w:r>
        <w:rPr>
          <w:rFonts w:ascii="Times New Roman" w:hAnsi="Times New Roman"/>
          <w:color w:val="000000" w:themeColor="text1"/>
          <w:szCs w:val="24"/>
        </w:rPr>
        <w:t>授权访问国际网站，无并发用户数限制。</w:t>
      </w:r>
    </w:p>
    <w:p w:rsidR="00CE72B6" w:rsidRDefault="00CE72B6" w:rsidP="00CE72B6">
      <w:pPr>
        <w:pStyle w:val="1"/>
        <w:numPr>
          <w:ilvl w:val="1"/>
          <w:numId w:val="1"/>
        </w:numPr>
        <w:spacing w:after="0" w:line="300" w:lineRule="auto"/>
        <w:ind w:firstLineChars="0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访问网址：</w:t>
      </w:r>
      <w:r>
        <w:rPr>
          <w:rFonts w:ascii="Times New Roman" w:hAnsi="Times New Roman"/>
          <w:color w:val="000000" w:themeColor="text1"/>
          <w:szCs w:val="24"/>
        </w:rPr>
        <w:t xml:space="preserve"> </w:t>
      </w:r>
      <w:hyperlink r:id="rId8" w:anchor="/" w:history="1">
        <w:r>
          <w:rPr>
            <w:rStyle w:val="a7"/>
            <w:rFonts w:ascii="Times New Roman" w:hAnsi="Times New Roman"/>
            <w:szCs w:val="24"/>
          </w:rPr>
          <w:t>https://database.worldlibrary.org/#/</w:t>
        </w:r>
      </w:hyperlink>
      <w:r>
        <w:rPr>
          <w:rFonts w:ascii="Times New Roman" w:hAnsi="Times New Roman" w:hint="eastAsia"/>
          <w:color w:val="000000" w:themeColor="text1"/>
          <w:szCs w:val="24"/>
        </w:rPr>
        <w:t xml:space="preserve"> </w:t>
      </w:r>
    </w:p>
    <w:p w:rsidR="00CE72B6" w:rsidRDefault="00CE72B6" w:rsidP="00CE72B6">
      <w:pPr>
        <w:pStyle w:val="1"/>
        <w:numPr>
          <w:ilvl w:val="0"/>
          <w:numId w:val="1"/>
        </w:numPr>
        <w:spacing w:beforeLines="50" w:before="156" w:afterLines="50" w:after="156" w:line="300" w:lineRule="auto"/>
        <w:ind w:firstLineChars="0"/>
        <w:rPr>
          <w:rFonts w:ascii="Times New Roman" w:hAnsi="Times New Roman"/>
          <w:b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>数据库内容与质量</w:t>
      </w:r>
    </w:p>
    <w:p w:rsidR="00CE72B6" w:rsidRDefault="00CE72B6" w:rsidP="00CE72B6">
      <w:pPr>
        <w:pStyle w:val="1"/>
        <w:numPr>
          <w:ilvl w:val="1"/>
          <w:numId w:val="2"/>
        </w:numPr>
        <w:spacing w:after="0" w:line="300" w:lineRule="auto"/>
        <w:ind w:firstLineChars="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资源数量</w:t>
      </w:r>
      <w:r>
        <w:rPr>
          <w:rFonts w:ascii="Times New Roman" w:hAnsi="Times New Roman"/>
          <w:szCs w:val="24"/>
        </w:rPr>
        <w:t>：</w:t>
      </w:r>
      <w:r>
        <w:rPr>
          <w:rFonts w:ascii="Times New Roman" w:hAnsi="Times New Roman"/>
          <w:szCs w:val="24"/>
        </w:rPr>
        <w:t>3,490,000</w:t>
      </w:r>
      <w:r>
        <w:rPr>
          <w:rFonts w:ascii="Times New Roman" w:hAnsi="Times New Roman"/>
          <w:szCs w:val="24"/>
        </w:rPr>
        <w:t>余册电子图书。数据截至</w:t>
      </w:r>
      <w:r>
        <w:rPr>
          <w:rFonts w:ascii="Times New Roman" w:hAnsi="Times New Roman"/>
          <w:szCs w:val="24"/>
        </w:rPr>
        <w:t>2025</w:t>
      </w:r>
      <w:r>
        <w:rPr>
          <w:rFonts w:ascii="Times New Roman" w:hAnsi="Times New Roman"/>
          <w:szCs w:val="24"/>
        </w:rPr>
        <w:t>年</w:t>
      </w:r>
      <w:r>
        <w:rPr>
          <w:rFonts w:ascii="Times New Roman" w:hAnsi="Times New Roman"/>
          <w:szCs w:val="24"/>
        </w:rPr>
        <w:t>4</w:t>
      </w:r>
      <w:r>
        <w:rPr>
          <w:rFonts w:ascii="Times New Roman" w:hAnsi="Times New Roman"/>
          <w:szCs w:val="24"/>
        </w:rPr>
        <w:t>月。</w:t>
      </w:r>
    </w:p>
    <w:p w:rsidR="00CE72B6" w:rsidRDefault="00CE72B6" w:rsidP="00CE72B6">
      <w:pPr>
        <w:pStyle w:val="1"/>
        <w:numPr>
          <w:ilvl w:val="1"/>
          <w:numId w:val="2"/>
        </w:numPr>
        <w:spacing w:after="0" w:line="300" w:lineRule="auto"/>
        <w:ind w:firstLineChars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数据库资料来源：</w:t>
      </w:r>
      <w:r>
        <w:rPr>
          <w:rFonts w:ascii="Times New Roman" w:hAnsi="Times New Roman" w:hint="eastAsia"/>
          <w:bCs/>
          <w:szCs w:val="24"/>
        </w:rPr>
        <w:t>World Library</w:t>
      </w:r>
      <w:r>
        <w:rPr>
          <w:rFonts w:ascii="Times New Roman" w:hAnsi="Times New Roman" w:hint="eastAsia"/>
          <w:bCs/>
          <w:szCs w:val="24"/>
        </w:rPr>
        <w:t>数据库的电子</w:t>
      </w:r>
      <w:r>
        <w:rPr>
          <w:rFonts w:ascii="Times New Roman" w:hAnsi="Times New Roman"/>
          <w:bCs/>
          <w:szCs w:val="24"/>
        </w:rPr>
        <w:t>图书</w:t>
      </w:r>
      <w:r>
        <w:rPr>
          <w:rFonts w:ascii="Times New Roman" w:hAnsi="Times New Roman" w:hint="eastAsia"/>
          <w:bCs/>
          <w:szCs w:val="24"/>
        </w:rPr>
        <w:t>等资源</w:t>
      </w:r>
      <w:r>
        <w:rPr>
          <w:rFonts w:ascii="Times New Roman" w:hAnsi="Times New Roman"/>
          <w:bCs/>
          <w:szCs w:val="24"/>
        </w:rPr>
        <w:t>来自全球</w:t>
      </w:r>
      <w:r>
        <w:rPr>
          <w:rFonts w:ascii="Times New Roman" w:hAnsi="Times New Roman"/>
          <w:bCs/>
          <w:szCs w:val="24"/>
        </w:rPr>
        <w:t>200,000</w:t>
      </w:r>
      <w:r>
        <w:rPr>
          <w:rFonts w:ascii="Times New Roman" w:hAnsi="Times New Roman"/>
          <w:bCs/>
          <w:szCs w:val="24"/>
        </w:rPr>
        <w:t>余家</w:t>
      </w:r>
      <w:r>
        <w:rPr>
          <w:rFonts w:ascii="Times New Roman" w:hAnsi="Times New Roman" w:hint="eastAsia"/>
          <w:bCs/>
          <w:szCs w:val="24"/>
        </w:rPr>
        <w:t>出版</w:t>
      </w:r>
      <w:r>
        <w:rPr>
          <w:rFonts w:ascii="Times New Roman" w:hAnsi="Times New Roman"/>
          <w:bCs/>
          <w:szCs w:val="24"/>
        </w:rPr>
        <w:t>机构。其中包括：</w:t>
      </w:r>
    </w:p>
    <w:p w:rsidR="00CE72B6" w:rsidRDefault="00CE72B6" w:rsidP="00CE72B6">
      <w:pPr>
        <w:pStyle w:val="1"/>
        <w:numPr>
          <w:ilvl w:val="0"/>
          <w:numId w:val="3"/>
        </w:numPr>
        <w:spacing w:after="0" w:line="300" w:lineRule="auto"/>
        <w:ind w:firstLineChars="0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商业出版社，例如：</w:t>
      </w:r>
      <w:r>
        <w:rPr>
          <w:rFonts w:ascii="Times New Roman" w:hAnsi="Times New Roman"/>
          <w:color w:val="000000" w:themeColor="text1"/>
          <w:szCs w:val="24"/>
        </w:rPr>
        <w:t xml:space="preserve"> Macmillan Publishers Ltd. </w:t>
      </w:r>
      <w:r>
        <w:rPr>
          <w:rFonts w:ascii="Times New Roman" w:hAnsi="Times New Roman"/>
          <w:color w:val="000000" w:themeColor="text1"/>
          <w:szCs w:val="24"/>
        </w:rPr>
        <w:t>（麦克米兰出版公司）、</w:t>
      </w:r>
      <w:r>
        <w:rPr>
          <w:rFonts w:ascii="Times New Roman" w:hAnsi="Times New Roman"/>
          <w:color w:val="000000" w:themeColor="text1"/>
          <w:szCs w:val="24"/>
        </w:rPr>
        <w:t>Houghton Mifflin Co.</w:t>
      </w:r>
      <w:r>
        <w:rPr>
          <w:rFonts w:ascii="Times New Roman" w:hAnsi="Times New Roman"/>
          <w:color w:val="000000" w:themeColor="text1"/>
          <w:szCs w:val="24"/>
        </w:rPr>
        <w:t>（休顿</w:t>
      </w:r>
      <w:r>
        <w:rPr>
          <w:rFonts w:ascii="Times New Roman" w:hAnsi="Times New Roman"/>
          <w:color w:val="000000" w:themeColor="text1"/>
          <w:szCs w:val="24"/>
        </w:rPr>
        <w:t>·</w:t>
      </w:r>
      <w:r>
        <w:rPr>
          <w:rFonts w:ascii="Times New Roman" w:hAnsi="Times New Roman"/>
          <w:color w:val="000000" w:themeColor="text1"/>
          <w:szCs w:val="24"/>
        </w:rPr>
        <w:t>米夫林公司，拥有</w:t>
      </w:r>
      <w:r>
        <w:rPr>
          <w:rFonts w:ascii="Times New Roman" w:hAnsi="Times New Roman"/>
          <w:color w:val="000000" w:themeColor="text1"/>
          <w:szCs w:val="24"/>
        </w:rPr>
        <w:t>170</w:t>
      </w:r>
      <w:r>
        <w:rPr>
          <w:rFonts w:ascii="Times New Roman" w:hAnsi="Times New Roman"/>
          <w:color w:val="000000" w:themeColor="text1"/>
          <w:szCs w:val="24"/>
        </w:rPr>
        <w:t>多年的出版历史）、</w:t>
      </w:r>
      <w:r>
        <w:rPr>
          <w:rFonts w:ascii="Times New Roman" w:hAnsi="Times New Roman"/>
          <w:color w:val="000000" w:themeColor="text1"/>
          <w:szCs w:val="24"/>
        </w:rPr>
        <w:t>C. Scribner's Sons</w:t>
      </w:r>
      <w:r>
        <w:rPr>
          <w:rFonts w:ascii="Times New Roman" w:hAnsi="Times New Roman"/>
          <w:color w:val="000000" w:themeColor="text1"/>
          <w:szCs w:val="24"/>
        </w:rPr>
        <w:t>（</w:t>
      </w:r>
      <w:proofErr w:type="gramStart"/>
      <w:r>
        <w:rPr>
          <w:rFonts w:ascii="Times New Roman" w:hAnsi="Times New Roman"/>
          <w:color w:val="000000" w:themeColor="text1"/>
          <w:szCs w:val="24"/>
        </w:rPr>
        <w:t>查尔斯</w:t>
      </w:r>
      <w:r>
        <w:rPr>
          <w:rFonts w:ascii="Times New Roman" w:hAnsi="Times New Roman"/>
          <w:color w:val="000000" w:themeColor="text1"/>
          <w:szCs w:val="24"/>
        </w:rPr>
        <w:t>.</w:t>
      </w:r>
      <w:r>
        <w:rPr>
          <w:rFonts w:ascii="Times New Roman" w:hAnsi="Times New Roman"/>
          <w:color w:val="000000" w:themeColor="text1"/>
          <w:szCs w:val="24"/>
        </w:rPr>
        <w:t>斯克里布纳父子出版公司</w:t>
      </w:r>
      <w:proofErr w:type="gramEnd"/>
      <w:r>
        <w:rPr>
          <w:rFonts w:ascii="Times New Roman" w:hAnsi="Times New Roman"/>
          <w:color w:val="000000" w:themeColor="text1"/>
          <w:szCs w:val="24"/>
        </w:rPr>
        <w:t>，美国文坛的名牌出版社）、</w:t>
      </w:r>
      <w:r>
        <w:rPr>
          <w:rFonts w:ascii="Times New Roman" w:hAnsi="Times New Roman"/>
          <w:color w:val="000000" w:themeColor="text1"/>
          <w:szCs w:val="24"/>
        </w:rPr>
        <w:t>A&amp;C Black</w:t>
      </w:r>
      <w:r>
        <w:rPr>
          <w:rFonts w:ascii="Times New Roman" w:hAnsi="Times New Roman"/>
          <w:color w:val="000000" w:themeColor="text1"/>
          <w:szCs w:val="24"/>
        </w:rPr>
        <w:t>（</w:t>
      </w:r>
      <w:r>
        <w:rPr>
          <w:rFonts w:ascii="Times New Roman" w:hAnsi="Times New Roman"/>
          <w:color w:val="000000" w:themeColor="text1"/>
          <w:szCs w:val="24"/>
        </w:rPr>
        <w:t>A&amp;C</w:t>
      </w:r>
      <w:r>
        <w:rPr>
          <w:rFonts w:ascii="Times New Roman" w:hAnsi="Times New Roman"/>
          <w:color w:val="000000" w:themeColor="text1"/>
          <w:szCs w:val="24"/>
        </w:rPr>
        <w:t>布莱克出版公司）、</w:t>
      </w:r>
      <w:r>
        <w:rPr>
          <w:rFonts w:ascii="Times New Roman" w:hAnsi="Times New Roman"/>
          <w:color w:val="000000" w:themeColor="text1"/>
          <w:szCs w:val="24"/>
        </w:rPr>
        <w:t xml:space="preserve">Longmans, Green &amp; Co. </w:t>
      </w:r>
      <w:r>
        <w:rPr>
          <w:rFonts w:ascii="Times New Roman" w:hAnsi="Times New Roman"/>
          <w:color w:val="000000" w:themeColor="text1"/>
          <w:szCs w:val="24"/>
        </w:rPr>
        <w:t>（朗曼格林公司）、</w:t>
      </w:r>
      <w:r>
        <w:rPr>
          <w:rFonts w:ascii="Times New Roman" w:hAnsi="Times New Roman"/>
          <w:color w:val="000000" w:themeColor="text1"/>
          <w:szCs w:val="24"/>
        </w:rPr>
        <w:t>Clarendon Press</w:t>
      </w:r>
      <w:r>
        <w:rPr>
          <w:rFonts w:ascii="Times New Roman" w:hAnsi="Times New Roman"/>
          <w:color w:val="000000" w:themeColor="text1"/>
          <w:szCs w:val="24"/>
        </w:rPr>
        <w:t>（克拉伦登出版社）、</w:t>
      </w:r>
      <w:r>
        <w:rPr>
          <w:rFonts w:ascii="Times New Roman" w:hAnsi="Times New Roman"/>
          <w:color w:val="000000" w:themeColor="text1"/>
          <w:szCs w:val="24"/>
        </w:rPr>
        <w:t>Harper &amp; Brothers, Publishers</w:t>
      </w:r>
      <w:r>
        <w:rPr>
          <w:rFonts w:ascii="Times New Roman" w:hAnsi="Times New Roman"/>
          <w:color w:val="000000" w:themeColor="text1"/>
          <w:szCs w:val="24"/>
        </w:rPr>
        <w:t>（哈珀兄弟出版社）等。</w:t>
      </w:r>
    </w:p>
    <w:p w:rsidR="00CE72B6" w:rsidRDefault="00CE72B6" w:rsidP="00CE72B6">
      <w:pPr>
        <w:pStyle w:val="1"/>
        <w:numPr>
          <w:ilvl w:val="0"/>
          <w:numId w:val="3"/>
        </w:numPr>
        <w:spacing w:after="0" w:line="300" w:lineRule="auto"/>
        <w:ind w:firstLineChars="0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公共图书馆，例如：</w:t>
      </w:r>
      <w:r>
        <w:rPr>
          <w:rFonts w:ascii="Times New Roman" w:hAnsi="Times New Roman"/>
          <w:color w:val="000000" w:themeColor="text1"/>
          <w:szCs w:val="24"/>
        </w:rPr>
        <w:t>Library of Congress</w:t>
      </w:r>
      <w:r>
        <w:rPr>
          <w:rFonts w:ascii="Times New Roman" w:hAnsi="Times New Roman"/>
          <w:color w:val="000000" w:themeColor="text1"/>
          <w:szCs w:val="24"/>
        </w:rPr>
        <w:t>（美国国会图书馆）、</w:t>
      </w:r>
      <w:r>
        <w:rPr>
          <w:rFonts w:ascii="Times New Roman" w:hAnsi="Times New Roman"/>
          <w:color w:val="000000" w:themeColor="text1"/>
          <w:szCs w:val="24"/>
        </w:rPr>
        <w:t>New York Public Library</w:t>
      </w:r>
      <w:r>
        <w:rPr>
          <w:rFonts w:ascii="Times New Roman" w:hAnsi="Times New Roman"/>
          <w:color w:val="000000" w:themeColor="text1"/>
          <w:szCs w:val="24"/>
        </w:rPr>
        <w:t>（纽约图书馆）、</w:t>
      </w:r>
      <w:r>
        <w:rPr>
          <w:rFonts w:ascii="Times New Roman" w:hAnsi="Times New Roman"/>
          <w:color w:val="000000" w:themeColor="text1"/>
          <w:szCs w:val="24"/>
        </w:rPr>
        <w:t>Boston Public Library</w:t>
      </w:r>
      <w:r>
        <w:rPr>
          <w:rFonts w:ascii="Times New Roman" w:hAnsi="Times New Roman"/>
          <w:color w:val="000000" w:themeColor="text1"/>
          <w:szCs w:val="24"/>
        </w:rPr>
        <w:t>（波士顿图书馆）等。</w:t>
      </w:r>
    </w:p>
    <w:p w:rsidR="00CE72B6" w:rsidRDefault="00CE72B6" w:rsidP="00CE72B6">
      <w:pPr>
        <w:pStyle w:val="1"/>
        <w:numPr>
          <w:ilvl w:val="0"/>
          <w:numId w:val="3"/>
        </w:numPr>
        <w:spacing w:after="0" w:line="300" w:lineRule="auto"/>
        <w:ind w:firstLineChars="0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大学出版社，例如：</w:t>
      </w:r>
      <w:r>
        <w:rPr>
          <w:rFonts w:ascii="Times New Roman" w:hAnsi="Times New Roman"/>
          <w:color w:val="000000" w:themeColor="text1"/>
          <w:szCs w:val="24"/>
        </w:rPr>
        <w:t>Oxford University Press</w:t>
      </w:r>
      <w:r>
        <w:rPr>
          <w:rFonts w:ascii="Times New Roman" w:hAnsi="Times New Roman"/>
          <w:color w:val="000000" w:themeColor="text1"/>
          <w:szCs w:val="24"/>
        </w:rPr>
        <w:t>（牛津大学出版社）、</w:t>
      </w:r>
      <w:r>
        <w:rPr>
          <w:rFonts w:ascii="Times New Roman" w:hAnsi="Times New Roman"/>
          <w:color w:val="000000" w:themeColor="text1"/>
          <w:szCs w:val="24"/>
        </w:rPr>
        <w:t>Cambridge University Press</w:t>
      </w:r>
      <w:r>
        <w:rPr>
          <w:rFonts w:ascii="Times New Roman" w:hAnsi="Times New Roman"/>
          <w:color w:val="000000" w:themeColor="text1"/>
          <w:szCs w:val="24"/>
        </w:rPr>
        <w:t>（剑桥大学出版社）、</w:t>
      </w:r>
      <w:r>
        <w:rPr>
          <w:rFonts w:ascii="Times New Roman" w:hAnsi="Times New Roman"/>
          <w:color w:val="000000" w:themeColor="text1"/>
          <w:szCs w:val="24"/>
        </w:rPr>
        <w:t>University of Chicago press</w:t>
      </w:r>
      <w:r>
        <w:rPr>
          <w:rFonts w:ascii="Times New Roman" w:hAnsi="Times New Roman"/>
          <w:color w:val="000000" w:themeColor="text1"/>
          <w:szCs w:val="24"/>
        </w:rPr>
        <w:t>（芝加哥大学出版社）等。</w:t>
      </w:r>
    </w:p>
    <w:p w:rsidR="00CE72B6" w:rsidRDefault="00CE72B6" w:rsidP="00CE72B6">
      <w:pPr>
        <w:pStyle w:val="1"/>
        <w:numPr>
          <w:ilvl w:val="0"/>
          <w:numId w:val="3"/>
        </w:numPr>
        <w:spacing w:after="0" w:line="300" w:lineRule="auto"/>
        <w:ind w:firstLineChars="0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学协会出版社，例如：</w:t>
      </w:r>
      <w:r>
        <w:rPr>
          <w:rFonts w:ascii="Times New Roman" w:hAnsi="Times New Roman"/>
          <w:color w:val="000000" w:themeColor="text1"/>
          <w:szCs w:val="24"/>
        </w:rPr>
        <w:t>American Medical Association</w:t>
      </w:r>
      <w:r>
        <w:rPr>
          <w:rFonts w:ascii="Times New Roman" w:hAnsi="Times New Roman"/>
          <w:color w:val="000000" w:themeColor="text1"/>
          <w:szCs w:val="24"/>
        </w:rPr>
        <w:t>（美国医学会）、</w:t>
      </w:r>
      <w:r>
        <w:rPr>
          <w:rFonts w:ascii="Times New Roman" w:hAnsi="Times New Roman"/>
          <w:color w:val="000000" w:themeColor="text1"/>
          <w:szCs w:val="24"/>
        </w:rPr>
        <w:t>British Medical Association</w:t>
      </w:r>
      <w:r>
        <w:rPr>
          <w:rFonts w:ascii="Times New Roman" w:hAnsi="Times New Roman"/>
          <w:color w:val="000000" w:themeColor="text1"/>
          <w:szCs w:val="24"/>
        </w:rPr>
        <w:t>（英国医学会）、</w:t>
      </w:r>
      <w:r>
        <w:rPr>
          <w:rFonts w:ascii="Times New Roman" w:hAnsi="Times New Roman"/>
          <w:color w:val="000000" w:themeColor="text1"/>
          <w:szCs w:val="24"/>
        </w:rPr>
        <w:t>American Historical Association</w:t>
      </w:r>
      <w:r>
        <w:rPr>
          <w:rFonts w:ascii="Times New Roman" w:hAnsi="Times New Roman"/>
          <w:color w:val="000000" w:themeColor="text1"/>
          <w:szCs w:val="24"/>
        </w:rPr>
        <w:t>（美国历史学会）、</w:t>
      </w:r>
      <w:r>
        <w:rPr>
          <w:rFonts w:ascii="Times New Roman" w:hAnsi="Times New Roman"/>
          <w:color w:val="000000" w:themeColor="text1"/>
          <w:szCs w:val="24"/>
        </w:rPr>
        <w:t>American Library Association</w:t>
      </w:r>
      <w:r>
        <w:rPr>
          <w:rFonts w:ascii="Times New Roman" w:hAnsi="Times New Roman"/>
          <w:color w:val="000000" w:themeColor="text1"/>
          <w:szCs w:val="24"/>
        </w:rPr>
        <w:t>（美国图书馆学会）等，以及其他类型等机构。</w:t>
      </w:r>
    </w:p>
    <w:p w:rsidR="00CE72B6" w:rsidRDefault="00CE72B6" w:rsidP="00CE72B6">
      <w:pPr>
        <w:pStyle w:val="1"/>
        <w:spacing w:after="0" w:line="300" w:lineRule="auto"/>
        <w:ind w:left="425" w:firstLineChars="0" w:firstLine="0"/>
        <w:rPr>
          <w:rFonts w:ascii="Times New Roman" w:hAnsi="Times New Roman"/>
          <w:szCs w:val="24"/>
        </w:rPr>
      </w:pPr>
    </w:p>
    <w:p w:rsidR="00CE72B6" w:rsidRDefault="00CE72B6" w:rsidP="00CE72B6">
      <w:pPr>
        <w:pStyle w:val="1"/>
        <w:numPr>
          <w:ilvl w:val="1"/>
          <w:numId w:val="2"/>
        </w:numPr>
        <w:spacing w:after="0" w:line="300" w:lineRule="auto"/>
        <w:ind w:firstLineChars="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资源出版年限：</w:t>
      </w:r>
      <w:r>
        <w:rPr>
          <w:rFonts w:ascii="Times New Roman" w:hAnsi="Times New Roman"/>
          <w:szCs w:val="24"/>
        </w:rPr>
        <w:t>拥有最广泛的珍贵原始研究资料与研究专著，最早可回溯到公元</w:t>
      </w:r>
      <w:r>
        <w:rPr>
          <w:rFonts w:ascii="Times New Roman" w:hAnsi="Times New Roman"/>
          <w:szCs w:val="24"/>
        </w:rPr>
        <w:t>1010</w:t>
      </w:r>
      <w:r>
        <w:rPr>
          <w:rFonts w:ascii="Times New Roman" w:hAnsi="Times New Roman"/>
          <w:szCs w:val="24"/>
        </w:rPr>
        <w:t>年。</w:t>
      </w:r>
    </w:p>
    <w:tbl>
      <w:tblPr>
        <w:tblW w:w="841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2"/>
        <w:gridCol w:w="1399"/>
        <w:gridCol w:w="1578"/>
        <w:gridCol w:w="1042"/>
        <w:gridCol w:w="1340"/>
        <w:gridCol w:w="2017"/>
      </w:tblGrid>
      <w:tr w:rsidR="00CE72B6" w:rsidTr="008642C1">
        <w:trPr>
          <w:trHeight w:val="397"/>
          <w:jc w:val="center"/>
        </w:trPr>
        <w:tc>
          <w:tcPr>
            <w:tcW w:w="2441" w:type="dxa"/>
            <w:gridSpan w:val="2"/>
            <w:shd w:val="clear" w:color="000000" w:fill="2E74B5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b/>
                <w:bCs/>
                <w:color w:val="FFFFFF"/>
                <w:kern w:val="0"/>
                <w:sz w:val="24"/>
              </w:rPr>
            </w:pPr>
            <w:r>
              <w:rPr>
                <w:b/>
                <w:bCs/>
                <w:color w:val="FFFFFF"/>
                <w:kern w:val="0"/>
                <w:sz w:val="24"/>
              </w:rPr>
              <w:t>年份</w:t>
            </w:r>
          </w:p>
        </w:tc>
        <w:tc>
          <w:tcPr>
            <w:tcW w:w="1578" w:type="dxa"/>
            <w:shd w:val="clear" w:color="000000" w:fill="2E74B5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b/>
                <w:bCs/>
                <w:color w:val="FFFFFF"/>
                <w:kern w:val="0"/>
                <w:sz w:val="24"/>
              </w:rPr>
            </w:pPr>
            <w:r>
              <w:rPr>
                <w:b/>
                <w:bCs/>
                <w:color w:val="FFFFFF"/>
                <w:kern w:val="0"/>
                <w:sz w:val="24"/>
              </w:rPr>
              <w:t>对应资源量</w:t>
            </w:r>
          </w:p>
        </w:tc>
        <w:tc>
          <w:tcPr>
            <w:tcW w:w="2382" w:type="dxa"/>
            <w:gridSpan w:val="2"/>
            <w:shd w:val="clear" w:color="000000" w:fill="2E74B5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b/>
                <w:bCs/>
                <w:color w:val="FFFFFF"/>
                <w:kern w:val="0"/>
                <w:sz w:val="24"/>
              </w:rPr>
            </w:pPr>
            <w:r>
              <w:rPr>
                <w:b/>
                <w:bCs/>
                <w:color w:val="FFFFFF"/>
                <w:kern w:val="0"/>
                <w:sz w:val="24"/>
              </w:rPr>
              <w:t>年份</w:t>
            </w:r>
          </w:p>
        </w:tc>
        <w:tc>
          <w:tcPr>
            <w:tcW w:w="2017" w:type="dxa"/>
            <w:shd w:val="clear" w:color="000000" w:fill="2E74B5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b/>
                <w:bCs/>
                <w:color w:val="FFFFFF"/>
                <w:kern w:val="0"/>
                <w:sz w:val="24"/>
              </w:rPr>
            </w:pPr>
            <w:r>
              <w:rPr>
                <w:b/>
                <w:bCs/>
                <w:color w:val="FFFFFF"/>
                <w:kern w:val="0"/>
                <w:sz w:val="24"/>
              </w:rPr>
              <w:t>对应资源量</w:t>
            </w:r>
          </w:p>
        </w:tc>
      </w:tr>
      <w:tr w:rsidR="00CE72B6" w:rsidTr="008642C1">
        <w:trPr>
          <w:trHeight w:val="397"/>
          <w:jc w:val="center"/>
        </w:trPr>
        <w:tc>
          <w:tcPr>
            <w:tcW w:w="1042" w:type="dxa"/>
            <w:vMerge w:val="restart"/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21</w:t>
            </w:r>
            <w:r>
              <w:rPr>
                <w:color w:val="000000"/>
                <w:kern w:val="0"/>
                <w:sz w:val="24"/>
              </w:rPr>
              <w:t>世纪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2020-2025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4,617 </w:t>
            </w:r>
          </w:p>
        </w:tc>
        <w:tc>
          <w:tcPr>
            <w:tcW w:w="1042" w:type="dxa"/>
            <w:vMerge w:val="restart"/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15</w:t>
            </w:r>
            <w:r>
              <w:rPr>
                <w:color w:val="000000"/>
                <w:kern w:val="0"/>
                <w:sz w:val="24"/>
              </w:rPr>
              <w:t>世纪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1451-1499</w:t>
            </w:r>
          </w:p>
        </w:tc>
        <w:tc>
          <w:tcPr>
            <w:tcW w:w="2017" w:type="dxa"/>
            <w:shd w:val="clear" w:color="auto" w:fill="auto"/>
            <w:noWrap/>
            <w:vAlign w:val="bottom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271 </w:t>
            </w:r>
          </w:p>
        </w:tc>
      </w:tr>
      <w:tr w:rsidR="00CE72B6" w:rsidTr="008642C1">
        <w:trPr>
          <w:trHeight w:val="397"/>
          <w:jc w:val="center"/>
        </w:trPr>
        <w:tc>
          <w:tcPr>
            <w:tcW w:w="1042" w:type="dxa"/>
            <w:vMerge/>
            <w:vAlign w:val="center"/>
          </w:tcPr>
          <w:p w:rsidR="00CE72B6" w:rsidRDefault="00CE72B6" w:rsidP="008642C1">
            <w:pPr>
              <w:widowControl/>
              <w:spacing w:line="300" w:lineRule="auto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399" w:type="dxa"/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2010-2019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1,405,667 </w:t>
            </w:r>
          </w:p>
        </w:tc>
        <w:tc>
          <w:tcPr>
            <w:tcW w:w="1042" w:type="dxa"/>
            <w:vMerge/>
            <w:vAlign w:val="center"/>
          </w:tcPr>
          <w:p w:rsidR="00CE72B6" w:rsidRDefault="00CE72B6" w:rsidP="008642C1">
            <w:pPr>
              <w:widowControl/>
              <w:spacing w:line="300" w:lineRule="auto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1400-1450</w:t>
            </w:r>
          </w:p>
        </w:tc>
        <w:tc>
          <w:tcPr>
            <w:tcW w:w="2017" w:type="dxa"/>
            <w:shd w:val="clear" w:color="auto" w:fill="auto"/>
            <w:noWrap/>
            <w:vAlign w:val="bottom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39 </w:t>
            </w:r>
          </w:p>
        </w:tc>
      </w:tr>
      <w:tr w:rsidR="00CE72B6" w:rsidTr="008642C1">
        <w:trPr>
          <w:trHeight w:val="397"/>
          <w:jc w:val="center"/>
        </w:trPr>
        <w:tc>
          <w:tcPr>
            <w:tcW w:w="1042" w:type="dxa"/>
            <w:vMerge/>
            <w:vAlign w:val="center"/>
          </w:tcPr>
          <w:p w:rsidR="00CE72B6" w:rsidRDefault="00CE72B6" w:rsidP="008642C1">
            <w:pPr>
              <w:widowControl/>
              <w:spacing w:line="300" w:lineRule="auto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2000-2009</w:t>
            </w:r>
          </w:p>
        </w:tc>
        <w:tc>
          <w:tcPr>
            <w:tcW w:w="1578" w:type="dxa"/>
            <w:shd w:val="clear" w:color="auto" w:fill="auto"/>
            <w:noWrap/>
            <w:vAlign w:val="bottom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23,634 </w:t>
            </w:r>
          </w:p>
        </w:tc>
        <w:tc>
          <w:tcPr>
            <w:tcW w:w="1042" w:type="dxa"/>
            <w:vMerge w:val="restart"/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14</w:t>
            </w:r>
            <w:r>
              <w:rPr>
                <w:color w:val="000000"/>
                <w:kern w:val="0"/>
                <w:sz w:val="24"/>
              </w:rPr>
              <w:t>世纪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1351-1399</w:t>
            </w:r>
          </w:p>
        </w:tc>
        <w:tc>
          <w:tcPr>
            <w:tcW w:w="2017" w:type="dxa"/>
            <w:shd w:val="clear" w:color="auto" w:fill="auto"/>
            <w:noWrap/>
            <w:vAlign w:val="bottom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221 </w:t>
            </w:r>
          </w:p>
        </w:tc>
      </w:tr>
      <w:tr w:rsidR="00CE72B6" w:rsidTr="008642C1">
        <w:trPr>
          <w:trHeight w:val="397"/>
          <w:jc w:val="center"/>
        </w:trPr>
        <w:tc>
          <w:tcPr>
            <w:tcW w:w="1042" w:type="dxa"/>
            <w:vMerge w:val="restart"/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</w:t>
            </w:r>
            <w:r>
              <w:rPr>
                <w:color w:val="000000"/>
                <w:kern w:val="0"/>
                <w:sz w:val="24"/>
              </w:rPr>
              <w:t>世纪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1951-1999</w:t>
            </w:r>
          </w:p>
        </w:tc>
        <w:tc>
          <w:tcPr>
            <w:tcW w:w="1578" w:type="dxa"/>
            <w:shd w:val="clear" w:color="auto" w:fill="auto"/>
            <w:noWrap/>
            <w:vAlign w:val="bottom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159,716 </w:t>
            </w:r>
          </w:p>
        </w:tc>
        <w:tc>
          <w:tcPr>
            <w:tcW w:w="1042" w:type="dxa"/>
            <w:vMerge/>
            <w:vAlign w:val="center"/>
          </w:tcPr>
          <w:p w:rsidR="00CE72B6" w:rsidRDefault="00CE72B6" w:rsidP="008642C1">
            <w:pPr>
              <w:widowControl/>
              <w:spacing w:line="300" w:lineRule="auto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1300-1350</w:t>
            </w:r>
          </w:p>
        </w:tc>
        <w:tc>
          <w:tcPr>
            <w:tcW w:w="2017" w:type="dxa"/>
            <w:shd w:val="clear" w:color="auto" w:fill="auto"/>
            <w:noWrap/>
            <w:vAlign w:val="bottom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1,403 </w:t>
            </w:r>
          </w:p>
        </w:tc>
      </w:tr>
      <w:tr w:rsidR="00CE72B6" w:rsidTr="008642C1">
        <w:trPr>
          <w:trHeight w:val="397"/>
          <w:jc w:val="center"/>
        </w:trPr>
        <w:tc>
          <w:tcPr>
            <w:tcW w:w="1042" w:type="dxa"/>
            <w:vMerge/>
            <w:vAlign w:val="center"/>
          </w:tcPr>
          <w:p w:rsidR="00CE72B6" w:rsidRDefault="00CE72B6" w:rsidP="008642C1">
            <w:pPr>
              <w:widowControl/>
              <w:spacing w:line="300" w:lineRule="auto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399" w:type="dxa"/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1900-1950</w:t>
            </w:r>
          </w:p>
        </w:tc>
        <w:tc>
          <w:tcPr>
            <w:tcW w:w="1578" w:type="dxa"/>
            <w:shd w:val="clear" w:color="auto" w:fill="auto"/>
            <w:noWrap/>
            <w:vAlign w:val="bottom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612,727 </w:t>
            </w:r>
          </w:p>
        </w:tc>
        <w:tc>
          <w:tcPr>
            <w:tcW w:w="1042" w:type="dxa"/>
            <w:vMerge w:val="restart"/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13</w:t>
            </w:r>
            <w:r>
              <w:rPr>
                <w:color w:val="000000"/>
                <w:kern w:val="0"/>
                <w:sz w:val="24"/>
              </w:rPr>
              <w:t>世纪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1251-1299</w:t>
            </w:r>
          </w:p>
        </w:tc>
        <w:tc>
          <w:tcPr>
            <w:tcW w:w="2017" w:type="dxa"/>
            <w:shd w:val="clear" w:color="auto" w:fill="auto"/>
            <w:noWrap/>
            <w:vAlign w:val="bottom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831 </w:t>
            </w:r>
          </w:p>
        </w:tc>
      </w:tr>
      <w:tr w:rsidR="00CE72B6" w:rsidTr="008642C1">
        <w:trPr>
          <w:trHeight w:val="397"/>
          <w:jc w:val="center"/>
        </w:trPr>
        <w:tc>
          <w:tcPr>
            <w:tcW w:w="1042" w:type="dxa"/>
            <w:vMerge w:val="restart"/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19</w:t>
            </w:r>
            <w:r>
              <w:rPr>
                <w:color w:val="000000"/>
                <w:kern w:val="0"/>
                <w:sz w:val="24"/>
              </w:rPr>
              <w:t>世纪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1851-1899</w:t>
            </w:r>
          </w:p>
        </w:tc>
        <w:tc>
          <w:tcPr>
            <w:tcW w:w="1578" w:type="dxa"/>
            <w:shd w:val="clear" w:color="auto" w:fill="auto"/>
            <w:noWrap/>
            <w:vAlign w:val="bottom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698,215 </w:t>
            </w:r>
          </w:p>
        </w:tc>
        <w:tc>
          <w:tcPr>
            <w:tcW w:w="1042" w:type="dxa"/>
            <w:vMerge/>
            <w:vAlign w:val="center"/>
          </w:tcPr>
          <w:p w:rsidR="00CE72B6" w:rsidRDefault="00CE72B6" w:rsidP="008642C1">
            <w:pPr>
              <w:widowControl/>
              <w:spacing w:line="300" w:lineRule="auto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1200-1250</w:t>
            </w:r>
          </w:p>
        </w:tc>
        <w:tc>
          <w:tcPr>
            <w:tcW w:w="2017" w:type="dxa"/>
            <w:shd w:val="clear" w:color="auto" w:fill="auto"/>
            <w:noWrap/>
            <w:vAlign w:val="bottom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70 </w:t>
            </w:r>
          </w:p>
        </w:tc>
      </w:tr>
      <w:tr w:rsidR="00CE72B6" w:rsidTr="008642C1">
        <w:trPr>
          <w:trHeight w:val="397"/>
          <w:jc w:val="center"/>
        </w:trPr>
        <w:tc>
          <w:tcPr>
            <w:tcW w:w="1042" w:type="dxa"/>
            <w:vMerge/>
            <w:vAlign w:val="center"/>
          </w:tcPr>
          <w:p w:rsidR="00CE72B6" w:rsidRDefault="00CE72B6" w:rsidP="008642C1">
            <w:pPr>
              <w:widowControl/>
              <w:spacing w:line="300" w:lineRule="auto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399" w:type="dxa"/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1800-1850</w:t>
            </w:r>
          </w:p>
        </w:tc>
        <w:tc>
          <w:tcPr>
            <w:tcW w:w="1578" w:type="dxa"/>
            <w:shd w:val="clear" w:color="auto" w:fill="auto"/>
            <w:noWrap/>
            <w:vAlign w:val="bottom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258,335 </w:t>
            </w:r>
          </w:p>
        </w:tc>
        <w:tc>
          <w:tcPr>
            <w:tcW w:w="1042" w:type="dxa"/>
            <w:vMerge w:val="restart"/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12</w:t>
            </w:r>
            <w:r>
              <w:rPr>
                <w:color w:val="000000"/>
                <w:kern w:val="0"/>
                <w:sz w:val="24"/>
              </w:rPr>
              <w:t>世纪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1151-1199</w:t>
            </w:r>
          </w:p>
        </w:tc>
        <w:tc>
          <w:tcPr>
            <w:tcW w:w="2017" w:type="dxa"/>
            <w:shd w:val="clear" w:color="auto" w:fill="auto"/>
            <w:noWrap/>
            <w:vAlign w:val="bottom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15 </w:t>
            </w:r>
          </w:p>
        </w:tc>
      </w:tr>
      <w:tr w:rsidR="00CE72B6" w:rsidTr="008642C1">
        <w:trPr>
          <w:trHeight w:val="397"/>
          <w:jc w:val="center"/>
        </w:trPr>
        <w:tc>
          <w:tcPr>
            <w:tcW w:w="1042" w:type="dxa"/>
            <w:vMerge w:val="restart"/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18</w:t>
            </w:r>
            <w:r>
              <w:rPr>
                <w:color w:val="000000"/>
                <w:kern w:val="0"/>
                <w:sz w:val="24"/>
              </w:rPr>
              <w:t>世纪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1751-1799</w:t>
            </w:r>
          </w:p>
        </w:tc>
        <w:tc>
          <w:tcPr>
            <w:tcW w:w="1578" w:type="dxa"/>
            <w:shd w:val="clear" w:color="auto" w:fill="auto"/>
            <w:noWrap/>
            <w:vAlign w:val="bottom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69,890 </w:t>
            </w:r>
          </w:p>
        </w:tc>
        <w:tc>
          <w:tcPr>
            <w:tcW w:w="1042" w:type="dxa"/>
            <w:vMerge/>
            <w:vAlign w:val="center"/>
          </w:tcPr>
          <w:p w:rsidR="00CE72B6" w:rsidRDefault="00CE72B6" w:rsidP="008642C1">
            <w:pPr>
              <w:widowControl/>
              <w:spacing w:line="300" w:lineRule="auto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1100-1150</w:t>
            </w:r>
          </w:p>
        </w:tc>
        <w:tc>
          <w:tcPr>
            <w:tcW w:w="2017" w:type="dxa"/>
            <w:shd w:val="clear" w:color="auto" w:fill="auto"/>
            <w:noWrap/>
            <w:vAlign w:val="bottom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43 </w:t>
            </w:r>
          </w:p>
        </w:tc>
      </w:tr>
      <w:tr w:rsidR="00CE72B6" w:rsidTr="008642C1">
        <w:trPr>
          <w:trHeight w:val="397"/>
          <w:jc w:val="center"/>
        </w:trPr>
        <w:tc>
          <w:tcPr>
            <w:tcW w:w="1042" w:type="dxa"/>
            <w:vMerge/>
            <w:vAlign w:val="center"/>
          </w:tcPr>
          <w:p w:rsidR="00CE72B6" w:rsidRDefault="00CE72B6" w:rsidP="008642C1">
            <w:pPr>
              <w:widowControl/>
              <w:spacing w:line="300" w:lineRule="auto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399" w:type="dxa"/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1700-1750</w:t>
            </w:r>
          </w:p>
        </w:tc>
        <w:tc>
          <w:tcPr>
            <w:tcW w:w="1578" w:type="dxa"/>
            <w:shd w:val="clear" w:color="auto" w:fill="auto"/>
            <w:noWrap/>
            <w:vAlign w:val="bottom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19,745 </w:t>
            </w:r>
          </w:p>
        </w:tc>
        <w:tc>
          <w:tcPr>
            <w:tcW w:w="1042" w:type="dxa"/>
            <w:vMerge w:val="restart"/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11</w:t>
            </w:r>
            <w:r>
              <w:rPr>
                <w:color w:val="000000"/>
                <w:kern w:val="0"/>
                <w:sz w:val="24"/>
              </w:rPr>
              <w:t>世纪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1051-1099</w:t>
            </w:r>
          </w:p>
        </w:tc>
        <w:tc>
          <w:tcPr>
            <w:tcW w:w="2017" w:type="dxa"/>
            <w:shd w:val="clear" w:color="auto" w:fill="auto"/>
            <w:noWrap/>
            <w:vAlign w:val="bottom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10 </w:t>
            </w:r>
          </w:p>
        </w:tc>
      </w:tr>
      <w:tr w:rsidR="00CE72B6" w:rsidTr="008642C1">
        <w:trPr>
          <w:trHeight w:val="397"/>
          <w:jc w:val="center"/>
        </w:trPr>
        <w:tc>
          <w:tcPr>
            <w:tcW w:w="1042" w:type="dxa"/>
            <w:vMerge w:val="restart"/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17</w:t>
            </w:r>
            <w:r>
              <w:rPr>
                <w:color w:val="000000"/>
                <w:kern w:val="0"/>
                <w:sz w:val="24"/>
              </w:rPr>
              <w:t>世纪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1651-1699</w:t>
            </w:r>
          </w:p>
        </w:tc>
        <w:tc>
          <w:tcPr>
            <w:tcW w:w="1578" w:type="dxa"/>
            <w:shd w:val="clear" w:color="auto" w:fill="auto"/>
            <w:noWrap/>
            <w:vAlign w:val="bottom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7,049 </w:t>
            </w:r>
          </w:p>
        </w:tc>
        <w:tc>
          <w:tcPr>
            <w:tcW w:w="1042" w:type="dxa"/>
            <w:vMerge/>
            <w:vAlign w:val="center"/>
          </w:tcPr>
          <w:p w:rsidR="00CE72B6" w:rsidRDefault="00CE72B6" w:rsidP="008642C1">
            <w:pPr>
              <w:widowControl/>
              <w:spacing w:line="300" w:lineRule="auto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1000-1050</w:t>
            </w:r>
          </w:p>
        </w:tc>
        <w:tc>
          <w:tcPr>
            <w:tcW w:w="2017" w:type="dxa"/>
            <w:shd w:val="clear" w:color="auto" w:fill="auto"/>
            <w:noWrap/>
            <w:vAlign w:val="bottom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15 </w:t>
            </w:r>
          </w:p>
        </w:tc>
      </w:tr>
      <w:tr w:rsidR="00CE72B6" w:rsidTr="008642C1">
        <w:trPr>
          <w:trHeight w:val="397"/>
          <w:jc w:val="center"/>
        </w:trPr>
        <w:tc>
          <w:tcPr>
            <w:tcW w:w="1042" w:type="dxa"/>
            <w:vMerge/>
            <w:vAlign w:val="center"/>
          </w:tcPr>
          <w:p w:rsidR="00CE72B6" w:rsidRDefault="00CE72B6" w:rsidP="008642C1">
            <w:pPr>
              <w:widowControl/>
              <w:spacing w:line="300" w:lineRule="auto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399" w:type="dxa"/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1600-1650</w:t>
            </w:r>
          </w:p>
        </w:tc>
        <w:tc>
          <w:tcPr>
            <w:tcW w:w="1578" w:type="dxa"/>
            <w:shd w:val="clear" w:color="auto" w:fill="auto"/>
            <w:noWrap/>
            <w:vAlign w:val="bottom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5,732 </w:t>
            </w:r>
          </w:p>
        </w:tc>
        <w:tc>
          <w:tcPr>
            <w:tcW w:w="4399" w:type="dxa"/>
            <w:gridSpan w:val="3"/>
            <w:vMerge w:val="restart"/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以上</w:t>
            </w:r>
            <w:r>
              <w:rPr>
                <w:sz w:val="24"/>
              </w:rPr>
              <w:t>数据截至</w:t>
            </w:r>
            <w:r>
              <w:rPr>
                <w:sz w:val="24"/>
              </w:rPr>
              <w:t>2025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>月。</w:t>
            </w:r>
          </w:p>
        </w:tc>
      </w:tr>
      <w:tr w:rsidR="00CE72B6" w:rsidTr="008642C1">
        <w:trPr>
          <w:trHeight w:val="397"/>
          <w:jc w:val="center"/>
        </w:trPr>
        <w:tc>
          <w:tcPr>
            <w:tcW w:w="1042" w:type="dxa"/>
            <w:vMerge w:val="restart"/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16</w:t>
            </w:r>
            <w:r>
              <w:rPr>
                <w:color w:val="000000"/>
                <w:kern w:val="0"/>
                <w:sz w:val="24"/>
              </w:rPr>
              <w:t>世纪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1551-1599</w:t>
            </w:r>
          </w:p>
        </w:tc>
        <w:tc>
          <w:tcPr>
            <w:tcW w:w="1578" w:type="dxa"/>
            <w:shd w:val="clear" w:color="auto" w:fill="auto"/>
            <w:noWrap/>
            <w:vAlign w:val="bottom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2,785 </w:t>
            </w:r>
          </w:p>
        </w:tc>
        <w:tc>
          <w:tcPr>
            <w:tcW w:w="4399" w:type="dxa"/>
            <w:gridSpan w:val="3"/>
            <w:vMerge/>
            <w:vAlign w:val="center"/>
          </w:tcPr>
          <w:p w:rsidR="00CE72B6" w:rsidRDefault="00CE72B6" w:rsidP="008642C1">
            <w:pPr>
              <w:widowControl/>
              <w:spacing w:line="300" w:lineRule="auto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CE72B6" w:rsidTr="008642C1">
        <w:trPr>
          <w:trHeight w:val="417"/>
          <w:jc w:val="center"/>
        </w:trPr>
        <w:tc>
          <w:tcPr>
            <w:tcW w:w="1042" w:type="dxa"/>
            <w:vMerge/>
            <w:vAlign w:val="center"/>
          </w:tcPr>
          <w:p w:rsidR="00CE72B6" w:rsidRDefault="00CE72B6" w:rsidP="008642C1">
            <w:pPr>
              <w:widowControl/>
              <w:spacing w:line="300" w:lineRule="auto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399" w:type="dxa"/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1500-1550</w:t>
            </w:r>
          </w:p>
        </w:tc>
        <w:tc>
          <w:tcPr>
            <w:tcW w:w="1578" w:type="dxa"/>
            <w:shd w:val="clear" w:color="auto" w:fill="auto"/>
            <w:noWrap/>
            <w:vAlign w:val="bottom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1,073 </w:t>
            </w:r>
          </w:p>
        </w:tc>
        <w:tc>
          <w:tcPr>
            <w:tcW w:w="4399" w:type="dxa"/>
            <w:gridSpan w:val="3"/>
            <w:vMerge/>
            <w:vAlign w:val="center"/>
          </w:tcPr>
          <w:p w:rsidR="00CE72B6" w:rsidRDefault="00CE72B6" w:rsidP="008642C1">
            <w:pPr>
              <w:widowControl/>
              <w:spacing w:line="300" w:lineRule="auto"/>
              <w:jc w:val="left"/>
              <w:rPr>
                <w:color w:val="000000"/>
                <w:kern w:val="0"/>
                <w:sz w:val="24"/>
              </w:rPr>
            </w:pPr>
          </w:p>
        </w:tc>
      </w:tr>
    </w:tbl>
    <w:p w:rsidR="00CE72B6" w:rsidRDefault="00CE72B6" w:rsidP="00CE72B6">
      <w:pPr>
        <w:pStyle w:val="1"/>
        <w:spacing w:after="0" w:line="300" w:lineRule="auto"/>
        <w:ind w:left="425" w:firstLineChars="0" w:firstLine="0"/>
        <w:rPr>
          <w:rFonts w:ascii="Times New Roman" w:hAnsi="Times New Roman"/>
          <w:szCs w:val="24"/>
        </w:rPr>
      </w:pPr>
    </w:p>
    <w:p w:rsidR="00CE72B6" w:rsidRDefault="00CE72B6" w:rsidP="00CE72B6">
      <w:pPr>
        <w:pStyle w:val="1"/>
        <w:numPr>
          <w:ilvl w:val="1"/>
          <w:numId w:val="2"/>
        </w:numPr>
        <w:spacing w:after="0" w:line="300" w:lineRule="auto"/>
        <w:ind w:firstLineChars="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资源更新速度：</w:t>
      </w:r>
      <w:r>
        <w:rPr>
          <w:rFonts w:ascii="Times New Roman" w:hAnsi="Times New Roman"/>
          <w:szCs w:val="24"/>
        </w:rPr>
        <w:t>年更新量约</w:t>
      </w:r>
      <w:r>
        <w:rPr>
          <w:rFonts w:ascii="Times New Roman" w:hAnsi="Times New Roman"/>
          <w:szCs w:val="24"/>
        </w:rPr>
        <w:t>10</w:t>
      </w:r>
      <w:r>
        <w:rPr>
          <w:rFonts w:ascii="Times New Roman" w:hAnsi="Times New Roman"/>
          <w:szCs w:val="24"/>
        </w:rPr>
        <w:t>万册。</w:t>
      </w:r>
    </w:p>
    <w:p w:rsidR="00CE72B6" w:rsidRDefault="00CE72B6" w:rsidP="00CE72B6">
      <w:pPr>
        <w:pStyle w:val="1"/>
        <w:numPr>
          <w:ilvl w:val="1"/>
          <w:numId w:val="2"/>
        </w:numPr>
        <w:spacing w:after="0" w:line="300" w:lineRule="auto"/>
        <w:ind w:firstLineChars="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数据库资源文件格式：</w:t>
      </w:r>
      <w:r>
        <w:rPr>
          <w:rFonts w:ascii="Times New Roman" w:hAnsi="Times New Roman"/>
          <w:szCs w:val="24"/>
        </w:rPr>
        <w:t>PDF</w:t>
      </w:r>
      <w:r>
        <w:rPr>
          <w:rFonts w:ascii="Times New Roman" w:hAnsi="Times New Roman"/>
          <w:szCs w:val="24"/>
        </w:rPr>
        <w:t>格式。</w:t>
      </w:r>
    </w:p>
    <w:p w:rsidR="00CE72B6" w:rsidRDefault="00CE72B6" w:rsidP="00CE72B6">
      <w:pPr>
        <w:pStyle w:val="1"/>
        <w:numPr>
          <w:ilvl w:val="1"/>
          <w:numId w:val="2"/>
        </w:numPr>
        <w:spacing w:after="0" w:line="300" w:lineRule="auto"/>
        <w:ind w:firstLineChars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提供免费的</w:t>
      </w:r>
      <w:r>
        <w:rPr>
          <w:rFonts w:ascii="Times New Roman" w:hAnsi="Times New Roman"/>
          <w:b/>
          <w:szCs w:val="24"/>
        </w:rPr>
        <w:t>MARC</w:t>
      </w:r>
      <w:r>
        <w:rPr>
          <w:rFonts w:ascii="Times New Roman" w:hAnsi="Times New Roman"/>
          <w:b/>
          <w:szCs w:val="24"/>
        </w:rPr>
        <w:t>记录。</w:t>
      </w:r>
    </w:p>
    <w:p w:rsidR="00CE72B6" w:rsidRDefault="00CE72B6" w:rsidP="00CE72B6">
      <w:pPr>
        <w:pStyle w:val="1"/>
        <w:numPr>
          <w:ilvl w:val="1"/>
          <w:numId w:val="2"/>
        </w:numPr>
        <w:spacing w:after="0" w:line="300" w:lineRule="auto"/>
        <w:ind w:firstLineChars="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数据库资源语种：</w:t>
      </w:r>
      <w:r>
        <w:rPr>
          <w:rFonts w:ascii="Times New Roman" w:hAnsi="Times New Roman"/>
          <w:szCs w:val="24"/>
        </w:rPr>
        <w:t>100</w:t>
      </w:r>
      <w:r>
        <w:rPr>
          <w:rFonts w:ascii="Times New Roman" w:hAnsi="Times New Roman"/>
          <w:szCs w:val="24"/>
        </w:rPr>
        <w:t>多个语种。</w:t>
      </w:r>
    </w:p>
    <w:p w:rsidR="00CE72B6" w:rsidRDefault="00CE72B6" w:rsidP="00CE72B6">
      <w:pPr>
        <w:pStyle w:val="1"/>
        <w:spacing w:after="0" w:line="300" w:lineRule="auto"/>
        <w:ind w:firstLineChars="0" w:firstLine="0"/>
        <w:jc w:val="center"/>
      </w:pPr>
      <w:r>
        <w:rPr>
          <w:noProof/>
        </w:rPr>
        <w:drawing>
          <wp:inline distT="0" distB="0" distL="114300" distR="114300" wp14:anchorId="04D2F563" wp14:editId="2C1C78C2">
            <wp:extent cx="4986020" cy="2500630"/>
            <wp:effectExtent l="9525" t="9525" r="14605" b="1397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86020" cy="25006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E72B6" w:rsidRDefault="00CE72B6" w:rsidP="00CE72B6">
      <w:pPr>
        <w:pStyle w:val="1"/>
        <w:spacing w:after="0" w:line="300" w:lineRule="auto"/>
        <w:ind w:left="425" w:firstLineChars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下表列举了资源数量超过</w:t>
      </w:r>
      <w:r>
        <w:rPr>
          <w:rFonts w:ascii="Times New Roman" w:hAnsi="Times New Roman"/>
          <w:szCs w:val="24"/>
        </w:rPr>
        <w:t>1,000</w:t>
      </w:r>
      <w:r>
        <w:rPr>
          <w:rFonts w:ascii="Times New Roman" w:hAnsi="Times New Roman"/>
          <w:szCs w:val="24"/>
        </w:rPr>
        <w:t>册图书的语种及其对应的资源数量：</w:t>
      </w:r>
    </w:p>
    <w:tbl>
      <w:tblPr>
        <w:tblW w:w="7918" w:type="dxa"/>
        <w:jc w:val="center"/>
        <w:tblLook w:val="04A0" w:firstRow="1" w:lastRow="0" w:firstColumn="1" w:lastColumn="0" w:noHBand="0" w:noVBand="1"/>
      </w:tblPr>
      <w:tblGrid>
        <w:gridCol w:w="1912"/>
        <w:gridCol w:w="2200"/>
        <w:gridCol w:w="1743"/>
        <w:gridCol w:w="2063"/>
      </w:tblGrid>
      <w:tr w:rsidR="00CE72B6" w:rsidTr="008642C1">
        <w:trPr>
          <w:trHeight w:val="367"/>
          <w:jc w:val="center"/>
        </w:trPr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2E74B5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b/>
                <w:bCs/>
                <w:color w:val="FFFFFF"/>
                <w:kern w:val="0"/>
                <w:sz w:val="24"/>
              </w:rPr>
            </w:pPr>
            <w:r>
              <w:rPr>
                <w:b/>
                <w:bCs/>
                <w:color w:val="FFFFFF"/>
                <w:kern w:val="0"/>
                <w:sz w:val="24"/>
              </w:rPr>
              <w:t>语种</w:t>
            </w:r>
          </w:p>
        </w:tc>
        <w:tc>
          <w:tcPr>
            <w:tcW w:w="2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2E74B5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b/>
                <w:bCs/>
                <w:color w:val="FFFFFF"/>
                <w:kern w:val="0"/>
                <w:sz w:val="24"/>
              </w:rPr>
            </w:pPr>
            <w:r>
              <w:rPr>
                <w:b/>
                <w:bCs/>
                <w:color w:val="FFFFFF"/>
                <w:kern w:val="0"/>
                <w:sz w:val="24"/>
              </w:rPr>
              <w:t>对应资源量</w:t>
            </w:r>
          </w:p>
        </w:tc>
        <w:tc>
          <w:tcPr>
            <w:tcW w:w="1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2E74B5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b/>
                <w:bCs/>
                <w:color w:val="FFFFFF"/>
                <w:kern w:val="0"/>
                <w:sz w:val="24"/>
              </w:rPr>
            </w:pPr>
            <w:r>
              <w:rPr>
                <w:b/>
                <w:bCs/>
                <w:color w:val="FFFFFF"/>
                <w:kern w:val="0"/>
                <w:sz w:val="24"/>
              </w:rPr>
              <w:t>语种</w:t>
            </w:r>
          </w:p>
        </w:tc>
        <w:tc>
          <w:tcPr>
            <w:tcW w:w="20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2E74B5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b/>
                <w:bCs/>
                <w:color w:val="FFFFFF"/>
                <w:kern w:val="0"/>
                <w:sz w:val="24"/>
              </w:rPr>
            </w:pPr>
            <w:r>
              <w:rPr>
                <w:b/>
                <w:bCs/>
                <w:color w:val="FFFFFF"/>
                <w:kern w:val="0"/>
                <w:sz w:val="24"/>
              </w:rPr>
              <w:t>对应资源量</w:t>
            </w:r>
          </w:p>
        </w:tc>
      </w:tr>
      <w:tr w:rsidR="00CE72B6" w:rsidTr="008642C1">
        <w:trPr>
          <w:trHeight w:val="367"/>
          <w:jc w:val="center"/>
        </w:trPr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英语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2,529,004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瑞典语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7,883</w:t>
            </w:r>
          </w:p>
        </w:tc>
      </w:tr>
      <w:tr w:rsidR="00CE72B6" w:rsidTr="008642C1">
        <w:trPr>
          <w:trHeight w:val="367"/>
          <w:jc w:val="center"/>
        </w:trPr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法语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325,004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日语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7,869</w:t>
            </w:r>
          </w:p>
        </w:tc>
      </w:tr>
      <w:tr w:rsidR="00CE72B6" w:rsidTr="008642C1">
        <w:trPr>
          <w:trHeight w:val="367"/>
          <w:jc w:val="center"/>
        </w:trPr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德语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194,369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印地语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7,809</w:t>
            </w:r>
          </w:p>
        </w:tc>
      </w:tr>
      <w:tr w:rsidR="00CE72B6" w:rsidTr="008642C1">
        <w:trPr>
          <w:trHeight w:val="367"/>
          <w:jc w:val="center"/>
        </w:trPr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西班牙语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89,121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丹麦语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6,281</w:t>
            </w:r>
          </w:p>
        </w:tc>
      </w:tr>
      <w:tr w:rsidR="00CE72B6" w:rsidTr="008642C1">
        <w:trPr>
          <w:trHeight w:val="367"/>
          <w:jc w:val="center"/>
        </w:trPr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中文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77,572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捷克语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4,914</w:t>
            </w:r>
          </w:p>
        </w:tc>
      </w:tr>
      <w:tr w:rsidR="00CE72B6" w:rsidTr="008642C1">
        <w:trPr>
          <w:trHeight w:val="367"/>
          <w:jc w:val="center"/>
        </w:trPr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意大利语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71,643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波兰语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4,725</w:t>
            </w:r>
          </w:p>
        </w:tc>
      </w:tr>
      <w:tr w:rsidR="00CE72B6" w:rsidTr="008642C1">
        <w:trPr>
          <w:trHeight w:val="367"/>
          <w:jc w:val="center"/>
        </w:trPr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拉丁语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43,814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波斯语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3,578</w:t>
            </w:r>
          </w:p>
        </w:tc>
      </w:tr>
      <w:tr w:rsidR="00CE72B6" w:rsidTr="008642C1">
        <w:trPr>
          <w:trHeight w:val="367"/>
          <w:jc w:val="center"/>
        </w:trPr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卡斯蒂利亚语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39,783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匈牙利语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3,453</w:t>
            </w:r>
          </w:p>
        </w:tc>
      </w:tr>
      <w:tr w:rsidR="00CE72B6" w:rsidTr="008642C1">
        <w:trPr>
          <w:trHeight w:val="367"/>
          <w:jc w:val="center"/>
        </w:trPr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lastRenderedPageBreak/>
              <w:t>孟加拉语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34,071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希伯来文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2,113</w:t>
            </w:r>
          </w:p>
        </w:tc>
      </w:tr>
      <w:tr w:rsidR="00CE72B6" w:rsidTr="008642C1">
        <w:trPr>
          <w:trHeight w:val="367"/>
          <w:jc w:val="center"/>
        </w:trPr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俄语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24,092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>
              <w:rPr>
                <w:color w:val="000000"/>
                <w:kern w:val="0"/>
                <w:sz w:val="24"/>
              </w:rPr>
              <w:t>韩语</w:t>
            </w:r>
            <w:proofErr w:type="gramEnd"/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1,972</w:t>
            </w:r>
          </w:p>
        </w:tc>
      </w:tr>
      <w:tr w:rsidR="00CE72B6" w:rsidTr="008642C1">
        <w:trPr>
          <w:trHeight w:val="367"/>
          <w:jc w:val="center"/>
        </w:trPr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古吉拉特语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22,727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挪威语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1,756</w:t>
            </w:r>
          </w:p>
        </w:tc>
      </w:tr>
      <w:tr w:rsidR="00CE72B6" w:rsidTr="008642C1">
        <w:trPr>
          <w:trHeight w:val="367"/>
          <w:jc w:val="center"/>
        </w:trPr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意第</w:t>
            </w:r>
            <w:proofErr w:type="gramStart"/>
            <w:r>
              <w:rPr>
                <w:color w:val="000000"/>
                <w:kern w:val="0"/>
                <w:sz w:val="24"/>
              </w:rPr>
              <w:t>绪</w:t>
            </w:r>
            <w:proofErr w:type="gramEnd"/>
            <w:r>
              <w:rPr>
                <w:color w:val="000000"/>
                <w:kern w:val="0"/>
                <w:sz w:val="24"/>
              </w:rPr>
              <w:t>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19,924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泰米尔语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1,532</w:t>
            </w:r>
          </w:p>
        </w:tc>
      </w:tr>
      <w:tr w:rsidR="00CE72B6" w:rsidTr="008642C1">
        <w:trPr>
          <w:trHeight w:val="367"/>
          <w:jc w:val="center"/>
        </w:trPr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荷兰语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14,603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乌克兰语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1,381</w:t>
            </w:r>
          </w:p>
        </w:tc>
      </w:tr>
      <w:tr w:rsidR="00CE72B6" w:rsidTr="008642C1">
        <w:trPr>
          <w:trHeight w:val="367"/>
          <w:jc w:val="center"/>
        </w:trPr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梵文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14,157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>
              <w:rPr>
                <w:color w:val="000000"/>
                <w:kern w:val="0"/>
                <w:sz w:val="24"/>
              </w:rPr>
              <w:t>巴厘岛语</w:t>
            </w:r>
            <w:proofErr w:type="gramEnd"/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1,310</w:t>
            </w:r>
          </w:p>
        </w:tc>
      </w:tr>
      <w:tr w:rsidR="00CE72B6" w:rsidTr="008642C1">
        <w:trPr>
          <w:trHeight w:val="367"/>
          <w:jc w:val="center"/>
        </w:trPr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阿拉伯语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11,720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瓦伦西亚语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1,038</w:t>
            </w:r>
          </w:p>
        </w:tc>
      </w:tr>
      <w:tr w:rsidR="00CE72B6" w:rsidTr="008642C1">
        <w:trPr>
          <w:trHeight w:val="388"/>
          <w:jc w:val="center"/>
        </w:trPr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葡萄牙语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11,345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加泰罗尼亚语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1,048</w:t>
            </w:r>
          </w:p>
        </w:tc>
      </w:tr>
      <w:tr w:rsidR="00CE72B6" w:rsidTr="008642C1">
        <w:trPr>
          <w:trHeight w:val="367"/>
          <w:jc w:val="center"/>
        </w:trPr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乌尔都语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9,774</w:t>
            </w:r>
          </w:p>
        </w:tc>
        <w:tc>
          <w:tcPr>
            <w:tcW w:w="1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其它</w:t>
            </w:r>
          </w:p>
        </w:tc>
        <w:tc>
          <w:tcPr>
            <w:tcW w:w="20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见平台</w:t>
            </w:r>
          </w:p>
        </w:tc>
      </w:tr>
      <w:tr w:rsidR="00CE72B6" w:rsidTr="008642C1">
        <w:trPr>
          <w:trHeight w:val="385"/>
          <w:jc w:val="center"/>
        </w:trPr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泰卢固语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8,441</w:t>
            </w:r>
          </w:p>
        </w:tc>
        <w:tc>
          <w:tcPr>
            <w:tcW w:w="38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以上</w:t>
            </w:r>
            <w:r>
              <w:rPr>
                <w:sz w:val="24"/>
              </w:rPr>
              <w:t>数据截至</w:t>
            </w:r>
            <w:r>
              <w:rPr>
                <w:sz w:val="24"/>
              </w:rPr>
              <w:t>2025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>月。</w:t>
            </w:r>
          </w:p>
        </w:tc>
      </w:tr>
    </w:tbl>
    <w:p w:rsidR="00CE72B6" w:rsidRDefault="00CE72B6" w:rsidP="00CE72B6">
      <w:pPr>
        <w:pStyle w:val="1"/>
        <w:spacing w:after="0" w:line="300" w:lineRule="auto"/>
        <w:ind w:left="425" w:firstLineChars="0" w:firstLine="0"/>
        <w:rPr>
          <w:rFonts w:ascii="Times New Roman" w:hAnsi="Times New Roman"/>
          <w:szCs w:val="24"/>
        </w:rPr>
      </w:pPr>
    </w:p>
    <w:p w:rsidR="00CE72B6" w:rsidRDefault="00CE72B6" w:rsidP="00CE72B6">
      <w:pPr>
        <w:pStyle w:val="1"/>
        <w:numPr>
          <w:ilvl w:val="1"/>
          <w:numId w:val="2"/>
        </w:numPr>
        <w:spacing w:after="0" w:line="300" w:lineRule="auto"/>
        <w:ind w:firstLineChars="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数据库资源学科分布：</w:t>
      </w:r>
      <w:r>
        <w:rPr>
          <w:rFonts w:ascii="Times New Roman" w:hAnsi="Times New Roman"/>
          <w:szCs w:val="24"/>
        </w:rPr>
        <w:t>学科综合类数据库。</w:t>
      </w:r>
    </w:p>
    <w:tbl>
      <w:tblPr>
        <w:tblW w:w="7758" w:type="dxa"/>
        <w:jc w:val="center"/>
        <w:tblLook w:val="04A0" w:firstRow="1" w:lastRow="0" w:firstColumn="1" w:lastColumn="0" w:noHBand="0" w:noVBand="1"/>
      </w:tblPr>
      <w:tblGrid>
        <w:gridCol w:w="1941"/>
        <w:gridCol w:w="2105"/>
        <w:gridCol w:w="1623"/>
        <w:gridCol w:w="2089"/>
      </w:tblGrid>
      <w:tr w:rsidR="00CE72B6" w:rsidTr="008642C1">
        <w:trPr>
          <w:trHeight w:val="400"/>
          <w:jc w:val="center"/>
        </w:trPr>
        <w:tc>
          <w:tcPr>
            <w:tcW w:w="19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2E74B5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b/>
                <w:bCs/>
                <w:color w:val="FFFFFF"/>
                <w:kern w:val="0"/>
                <w:sz w:val="24"/>
              </w:rPr>
            </w:pPr>
            <w:r>
              <w:rPr>
                <w:b/>
                <w:bCs/>
                <w:color w:val="FFFFFF"/>
                <w:kern w:val="0"/>
                <w:sz w:val="24"/>
              </w:rPr>
              <w:t>中图法分类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2E74B5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b/>
                <w:bCs/>
                <w:color w:val="FFFFFF"/>
                <w:kern w:val="0"/>
                <w:sz w:val="24"/>
              </w:rPr>
            </w:pPr>
            <w:r>
              <w:rPr>
                <w:b/>
                <w:color w:val="FFFFFF"/>
                <w:kern w:val="0"/>
                <w:sz w:val="24"/>
              </w:rPr>
              <w:t>对应资源量</w:t>
            </w:r>
          </w:p>
        </w:tc>
        <w:tc>
          <w:tcPr>
            <w:tcW w:w="162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2E74B5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b/>
                <w:bCs/>
                <w:color w:val="FFFFFF"/>
                <w:kern w:val="0"/>
                <w:sz w:val="24"/>
              </w:rPr>
            </w:pPr>
            <w:r>
              <w:rPr>
                <w:b/>
                <w:bCs/>
                <w:color w:val="FFFFFF"/>
                <w:kern w:val="0"/>
                <w:sz w:val="24"/>
              </w:rPr>
              <w:t>中图法分类</w:t>
            </w:r>
          </w:p>
        </w:tc>
        <w:tc>
          <w:tcPr>
            <w:tcW w:w="208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2E74B5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b/>
                <w:bCs/>
                <w:color w:val="FFFFFF"/>
                <w:kern w:val="0"/>
                <w:sz w:val="24"/>
              </w:rPr>
            </w:pPr>
            <w:r>
              <w:rPr>
                <w:b/>
                <w:color w:val="FFFFFF"/>
                <w:kern w:val="0"/>
                <w:sz w:val="24"/>
              </w:rPr>
              <w:t>对应资源量</w:t>
            </w:r>
          </w:p>
        </w:tc>
      </w:tr>
      <w:tr w:rsidR="00CE72B6" w:rsidTr="008642C1">
        <w:trPr>
          <w:trHeight w:val="400"/>
          <w:jc w:val="center"/>
        </w:trPr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马列主义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139 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历史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618,940 </w:t>
            </w:r>
          </w:p>
        </w:tc>
      </w:tr>
      <w:tr w:rsidR="00CE72B6" w:rsidTr="008642C1">
        <w:trPr>
          <w:trHeight w:val="400"/>
          <w:jc w:val="center"/>
        </w:trPr>
        <w:tc>
          <w:tcPr>
            <w:tcW w:w="19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DEDED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哲学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45,375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地理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22,503 </w:t>
            </w:r>
          </w:p>
        </w:tc>
      </w:tr>
      <w:tr w:rsidR="00CE72B6" w:rsidTr="008642C1">
        <w:trPr>
          <w:trHeight w:val="400"/>
          <w:jc w:val="center"/>
        </w:trPr>
        <w:tc>
          <w:tcPr>
            <w:tcW w:w="19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DEDED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宗教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117,627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数学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16,946 </w:t>
            </w:r>
          </w:p>
        </w:tc>
      </w:tr>
      <w:tr w:rsidR="00CE72B6" w:rsidTr="008642C1">
        <w:trPr>
          <w:trHeight w:val="400"/>
          <w:jc w:val="center"/>
        </w:trPr>
        <w:tc>
          <w:tcPr>
            <w:tcW w:w="19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社会科学总论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349,915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物理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14,426 </w:t>
            </w:r>
          </w:p>
        </w:tc>
      </w:tr>
      <w:tr w:rsidR="00CE72B6" w:rsidTr="008642C1">
        <w:trPr>
          <w:trHeight w:val="400"/>
          <w:jc w:val="center"/>
        </w:trPr>
        <w:tc>
          <w:tcPr>
            <w:tcW w:w="19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政治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58,688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化学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31,100 </w:t>
            </w:r>
          </w:p>
        </w:tc>
      </w:tr>
      <w:tr w:rsidR="00CE72B6" w:rsidTr="008642C1">
        <w:trPr>
          <w:trHeight w:val="400"/>
          <w:jc w:val="center"/>
        </w:trPr>
        <w:tc>
          <w:tcPr>
            <w:tcW w:w="19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法律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142,556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天文学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14,386 </w:t>
            </w:r>
          </w:p>
        </w:tc>
      </w:tr>
      <w:tr w:rsidR="00CE72B6" w:rsidTr="008642C1">
        <w:trPr>
          <w:trHeight w:val="400"/>
          <w:jc w:val="center"/>
        </w:trPr>
        <w:tc>
          <w:tcPr>
            <w:tcW w:w="19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军事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49,962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地球科学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14,386 </w:t>
            </w:r>
          </w:p>
        </w:tc>
      </w:tr>
      <w:tr w:rsidR="00CE72B6" w:rsidTr="008642C1">
        <w:trPr>
          <w:trHeight w:val="400"/>
          <w:jc w:val="center"/>
        </w:trPr>
        <w:tc>
          <w:tcPr>
            <w:tcW w:w="19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经济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39,836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生物科学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11,095 </w:t>
            </w:r>
          </w:p>
        </w:tc>
      </w:tr>
      <w:tr w:rsidR="00CE72B6" w:rsidTr="008642C1">
        <w:trPr>
          <w:trHeight w:val="400"/>
          <w:jc w:val="center"/>
        </w:trPr>
        <w:tc>
          <w:tcPr>
            <w:tcW w:w="19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文化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17,168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医药、卫生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64,182 </w:t>
            </w:r>
          </w:p>
        </w:tc>
      </w:tr>
      <w:tr w:rsidR="00CE72B6" w:rsidTr="008642C1">
        <w:trPr>
          <w:trHeight w:val="400"/>
          <w:jc w:val="center"/>
        </w:trPr>
        <w:tc>
          <w:tcPr>
            <w:tcW w:w="19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科学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358,091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农业科学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49,076 </w:t>
            </w:r>
          </w:p>
        </w:tc>
      </w:tr>
      <w:tr w:rsidR="00CE72B6" w:rsidTr="008642C1">
        <w:trPr>
          <w:trHeight w:val="400"/>
          <w:jc w:val="center"/>
        </w:trPr>
        <w:tc>
          <w:tcPr>
            <w:tcW w:w="19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教育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218,378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工业技术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21,411 </w:t>
            </w:r>
          </w:p>
        </w:tc>
      </w:tr>
      <w:tr w:rsidR="00CE72B6" w:rsidTr="008642C1">
        <w:trPr>
          <w:trHeight w:val="400"/>
          <w:jc w:val="center"/>
        </w:trPr>
        <w:tc>
          <w:tcPr>
            <w:tcW w:w="19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体育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2,287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交通运输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5,745 </w:t>
            </w:r>
          </w:p>
        </w:tc>
      </w:tr>
      <w:tr w:rsidR="00CE72B6" w:rsidTr="008642C1">
        <w:trPr>
          <w:trHeight w:val="400"/>
          <w:jc w:val="center"/>
        </w:trPr>
        <w:tc>
          <w:tcPr>
            <w:tcW w:w="19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语言、文字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388,056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航空、航天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15,929 </w:t>
            </w:r>
          </w:p>
        </w:tc>
      </w:tr>
      <w:tr w:rsidR="00CE72B6" w:rsidTr="008642C1">
        <w:trPr>
          <w:trHeight w:val="400"/>
          <w:jc w:val="center"/>
        </w:trPr>
        <w:tc>
          <w:tcPr>
            <w:tcW w:w="19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文学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31,167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环境科学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20,725 </w:t>
            </w:r>
          </w:p>
        </w:tc>
      </w:tr>
      <w:tr w:rsidR="00CE72B6" w:rsidTr="008642C1">
        <w:trPr>
          <w:trHeight w:val="400"/>
          <w:jc w:val="center"/>
        </w:trPr>
        <w:tc>
          <w:tcPr>
            <w:tcW w:w="19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艺术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52,781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安全科学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13,163 </w:t>
            </w:r>
          </w:p>
        </w:tc>
      </w:tr>
      <w:tr w:rsidR="00CE72B6" w:rsidTr="008642C1">
        <w:trPr>
          <w:trHeight w:val="420"/>
          <w:jc w:val="center"/>
        </w:trPr>
        <w:tc>
          <w:tcPr>
            <w:tcW w:w="19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自然科学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36,516 </w:t>
            </w:r>
          </w:p>
        </w:tc>
        <w:tc>
          <w:tcPr>
            <w:tcW w:w="37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72B6" w:rsidRDefault="00CE72B6" w:rsidP="008642C1">
            <w:pPr>
              <w:widowControl/>
              <w:spacing w:line="30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　以上</w:t>
            </w:r>
            <w:r>
              <w:rPr>
                <w:sz w:val="24"/>
              </w:rPr>
              <w:t>数据截至</w:t>
            </w:r>
            <w:r>
              <w:rPr>
                <w:sz w:val="24"/>
              </w:rPr>
              <w:t>2025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>月。</w:t>
            </w:r>
          </w:p>
        </w:tc>
      </w:tr>
    </w:tbl>
    <w:p w:rsidR="00CE72B6" w:rsidRDefault="00CE72B6" w:rsidP="00CE72B6">
      <w:pPr>
        <w:rPr>
          <w:sz w:val="24"/>
        </w:rPr>
      </w:pPr>
      <w:r>
        <w:rPr>
          <w:rFonts w:hint="eastAsia"/>
          <w:color w:val="000000"/>
          <w:sz w:val="24"/>
        </w:rPr>
        <w:t xml:space="preserve"> </w:t>
      </w:r>
    </w:p>
    <w:p w:rsidR="00CE72B6" w:rsidRDefault="00CE72B6" w:rsidP="00CE72B6">
      <w:pPr>
        <w:pStyle w:val="1"/>
        <w:numPr>
          <w:ilvl w:val="0"/>
          <w:numId w:val="1"/>
        </w:numPr>
        <w:spacing w:beforeLines="50" w:before="156" w:afterLines="50" w:after="156" w:line="300" w:lineRule="auto"/>
        <w:ind w:firstLineChars="0"/>
        <w:rPr>
          <w:rFonts w:ascii="Times New Roman" w:hAnsi="Times New Roman"/>
          <w:b/>
          <w:color w:val="000000" w:themeColor="text1"/>
          <w:szCs w:val="24"/>
        </w:rPr>
      </w:pPr>
      <w:r>
        <w:rPr>
          <w:rFonts w:ascii="Times New Roman" w:hAnsi="Times New Roman" w:hint="eastAsia"/>
          <w:b/>
          <w:color w:val="000000" w:themeColor="text1"/>
          <w:szCs w:val="24"/>
        </w:rPr>
        <w:t>World Library</w:t>
      </w:r>
      <w:r>
        <w:rPr>
          <w:rFonts w:ascii="Times New Roman" w:hAnsi="Times New Roman" w:hint="eastAsia"/>
          <w:b/>
          <w:color w:val="000000" w:themeColor="text1"/>
          <w:szCs w:val="24"/>
        </w:rPr>
        <w:t>数据库平台</w:t>
      </w:r>
      <w:r>
        <w:rPr>
          <w:rFonts w:ascii="Times New Roman" w:hAnsi="Times New Roman" w:hint="eastAsia"/>
          <w:b/>
          <w:color w:val="000000" w:themeColor="text1"/>
          <w:szCs w:val="24"/>
        </w:rPr>
        <w:t xml:space="preserve">AI </w:t>
      </w:r>
      <w:r>
        <w:rPr>
          <w:rFonts w:ascii="Times New Roman" w:hAnsi="Times New Roman" w:hint="eastAsia"/>
          <w:b/>
          <w:color w:val="000000" w:themeColor="text1"/>
          <w:szCs w:val="24"/>
        </w:rPr>
        <w:t>特色功能</w:t>
      </w:r>
    </w:p>
    <w:p w:rsidR="00CE72B6" w:rsidRDefault="00CE72B6" w:rsidP="00CE72B6">
      <w:pPr>
        <w:pStyle w:val="1"/>
        <w:numPr>
          <w:ilvl w:val="1"/>
          <w:numId w:val="4"/>
        </w:numPr>
        <w:spacing w:after="0" w:line="300" w:lineRule="auto"/>
        <w:ind w:firstLineChars="0"/>
        <w:rPr>
          <w:rFonts w:ascii="Times New Roman" w:hAnsi="Times New Roman"/>
          <w:b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 xml:space="preserve">AI Search – </w:t>
      </w:r>
      <w:r>
        <w:rPr>
          <w:rFonts w:ascii="Times New Roman" w:hAnsi="Times New Roman"/>
          <w:b/>
          <w:color w:val="000000" w:themeColor="text1"/>
          <w:szCs w:val="24"/>
        </w:rPr>
        <w:t>检索功能</w:t>
      </w:r>
      <w:r>
        <w:rPr>
          <w:rFonts w:ascii="Times New Roman" w:hAnsi="Times New Roman"/>
          <w:b/>
          <w:color w:val="000000" w:themeColor="text1"/>
          <w:szCs w:val="24"/>
        </w:rPr>
        <w:t xml:space="preserve"> (Beta)</w:t>
      </w:r>
      <w:r>
        <w:rPr>
          <w:rFonts w:ascii="Times New Roman" w:hAnsi="Times New Roman"/>
          <w:b/>
          <w:color w:val="000000" w:themeColor="text1"/>
          <w:szCs w:val="24"/>
        </w:rPr>
        <w:t>：</w:t>
      </w:r>
    </w:p>
    <w:p w:rsidR="00CE72B6" w:rsidRDefault="00CE72B6" w:rsidP="00CE72B6">
      <w:pPr>
        <w:pStyle w:val="1"/>
        <w:numPr>
          <w:ilvl w:val="0"/>
          <w:numId w:val="5"/>
        </w:numPr>
        <w:spacing w:after="0" w:line="300" w:lineRule="auto"/>
        <w:ind w:firstLineChars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支持任何语种的自然语言检索。</w:t>
      </w:r>
    </w:p>
    <w:p w:rsidR="00CE72B6" w:rsidRDefault="00CE72B6" w:rsidP="00CE72B6">
      <w:pPr>
        <w:pStyle w:val="1"/>
        <w:numPr>
          <w:ilvl w:val="0"/>
          <w:numId w:val="5"/>
        </w:numPr>
        <w:spacing w:after="0" w:line="300" w:lineRule="auto"/>
        <w:ind w:firstLineChars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智能识别检索意图，提供图书推荐。</w:t>
      </w:r>
    </w:p>
    <w:p w:rsidR="00CE72B6" w:rsidRDefault="00CE72B6" w:rsidP="00CE72B6">
      <w:pPr>
        <w:pStyle w:val="1"/>
        <w:spacing w:after="0" w:line="300" w:lineRule="auto"/>
        <w:ind w:firstLineChars="0" w:firstLine="0"/>
        <w:jc w:val="center"/>
        <w:rPr>
          <w:rFonts w:ascii="Times New Roman" w:hAnsi="Times New Roman"/>
          <w:szCs w:val="24"/>
        </w:rPr>
      </w:pPr>
      <w:r>
        <w:rPr>
          <w:noProof/>
        </w:rPr>
        <w:drawing>
          <wp:inline distT="0" distB="0" distL="114300" distR="114300" wp14:anchorId="5B51813E" wp14:editId="60D80E66">
            <wp:extent cx="5701030" cy="3043555"/>
            <wp:effectExtent l="9525" t="9525" r="13970" b="1397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01030" cy="30435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E72B6" w:rsidRDefault="00CE72B6" w:rsidP="00CE72B6">
      <w:pPr>
        <w:pStyle w:val="1"/>
        <w:numPr>
          <w:ilvl w:val="1"/>
          <w:numId w:val="4"/>
        </w:numPr>
        <w:spacing w:after="0" w:line="300" w:lineRule="auto"/>
        <w:ind w:firstLineChars="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AI Description – </w:t>
      </w:r>
      <w:r>
        <w:rPr>
          <w:rFonts w:ascii="Times New Roman" w:hAnsi="Times New Roman"/>
          <w:b/>
          <w:bCs/>
          <w:szCs w:val="24"/>
        </w:rPr>
        <w:t>摘要功能</w:t>
      </w:r>
      <w:r>
        <w:rPr>
          <w:rFonts w:ascii="Times New Roman" w:hAnsi="Times New Roman"/>
          <w:szCs w:val="24"/>
        </w:rPr>
        <w:t>：对整本图书进行总结提炼，助力高效阅读。</w:t>
      </w:r>
    </w:p>
    <w:p w:rsidR="00CE72B6" w:rsidRDefault="00CE72B6" w:rsidP="00CE72B6">
      <w:pPr>
        <w:pStyle w:val="1"/>
        <w:spacing w:after="0" w:line="300" w:lineRule="auto"/>
        <w:ind w:left="425" w:firstLineChars="0" w:firstLine="0"/>
        <w:rPr>
          <w:rFonts w:ascii="Times New Roman" w:hAnsi="Times New Roman"/>
          <w:szCs w:val="24"/>
        </w:rPr>
      </w:pPr>
      <w:r>
        <w:rPr>
          <w:noProof/>
        </w:rPr>
        <w:drawing>
          <wp:inline distT="0" distB="0" distL="114300" distR="114300" wp14:anchorId="5BAD47F4" wp14:editId="21AE40DF">
            <wp:extent cx="5708650" cy="2273300"/>
            <wp:effectExtent l="9525" t="9525" r="15875" b="1270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08650" cy="2273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E72B6" w:rsidRDefault="00CE72B6" w:rsidP="00CE72B6">
      <w:pPr>
        <w:pStyle w:val="1"/>
        <w:numPr>
          <w:ilvl w:val="1"/>
          <w:numId w:val="4"/>
        </w:numPr>
        <w:spacing w:after="0" w:line="300" w:lineRule="auto"/>
        <w:ind w:firstLineChars="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Document Contents Analyzer – </w:t>
      </w:r>
      <w:r>
        <w:rPr>
          <w:rFonts w:ascii="Times New Roman" w:hAnsi="Times New Roman"/>
          <w:b/>
          <w:bCs/>
          <w:szCs w:val="24"/>
        </w:rPr>
        <w:t>文档内容分析功能（</w:t>
      </w:r>
      <w:r>
        <w:rPr>
          <w:rFonts w:ascii="Times New Roman" w:hAnsi="Times New Roman"/>
          <w:b/>
          <w:bCs/>
          <w:szCs w:val="24"/>
        </w:rPr>
        <w:t>Beta</w:t>
      </w:r>
      <w:r>
        <w:rPr>
          <w:rFonts w:ascii="Times New Roman" w:hAnsi="Times New Roman"/>
          <w:b/>
          <w:bCs/>
          <w:szCs w:val="24"/>
        </w:rPr>
        <w:t>）</w:t>
      </w:r>
      <w:r>
        <w:rPr>
          <w:rFonts w:ascii="Times New Roman" w:hAnsi="Times New Roman"/>
          <w:szCs w:val="24"/>
        </w:rPr>
        <w:t>：</w:t>
      </w:r>
    </w:p>
    <w:p w:rsidR="00CE72B6" w:rsidRDefault="00CE72B6" w:rsidP="00CE72B6">
      <w:pPr>
        <w:pStyle w:val="1"/>
        <w:spacing w:after="0" w:line="300" w:lineRule="auto"/>
        <w:ind w:left="425" w:firstLineChars="0" w:firstLine="0"/>
        <w:jc w:val="center"/>
        <w:rPr>
          <w:rFonts w:ascii="Times New Roman" w:hAnsi="Times New Roman"/>
          <w:szCs w:val="24"/>
        </w:rPr>
      </w:pPr>
      <w:r>
        <w:rPr>
          <w:noProof/>
        </w:rPr>
        <w:drawing>
          <wp:inline distT="0" distB="0" distL="114300" distR="114300" wp14:anchorId="34FB6DB3" wp14:editId="2CAC38D5">
            <wp:extent cx="5084445" cy="2506980"/>
            <wp:effectExtent l="9525" t="9525" r="11430" b="17145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84445" cy="25069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E72B6" w:rsidRDefault="00CE72B6" w:rsidP="00CE72B6">
      <w:pPr>
        <w:pStyle w:val="1"/>
        <w:numPr>
          <w:ilvl w:val="0"/>
          <w:numId w:val="6"/>
        </w:numPr>
        <w:spacing w:after="0" w:line="300" w:lineRule="auto"/>
        <w:ind w:firstLineChars="0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lastRenderedPageBreak/>
        <w:t>Summarize</w:t>
      </w:r>
      <w:r>
        <w:rPr>
          <w:rFonts w:ascii="Times New Roman" w:hAnsi="Times New Roman" w:hint="eastAsia"/>
          <w:szCs w:val="24"/>
        </w:rPr>
        <w:t>总结：除图书内容概括外，还包含目录、要点和核心论点、主要调查结果和结论、佐证和实例、技术术语的解释、背景和具体主题等相关信息的提供，有助于用户更好地使用图书。</w:t>
      </w:r>
    </w:p>
    <w:p w:rsidR="00CE72B6" w:rsidRDefault="00CE72B6" w:rsidP="00CE72B6">
      <w:pPr>
        <w:pStyle w:val="1"/>
        <w:spacing w:after="0" w:line="300" w:lineRule="auto"/>
        <w:ind w:firstLineChars="0" w:firstLine="0"/>
        <w:jc w:val="center"/>
        <w:rPr>
          <w:rFonts w:ascii="Times New Roman" w:hAnsi="Times New Roman"/>
          <w:szCs w:val="24"/>
        </w:rPr>
      </w:pPr>
      <w:r>
        <w:rPr>
          <w:noProof/>
        </w:rPr>
        <w:drawing>
          <wp:inline distT="0" distB="0" distL="114300" distR="114300" wp14:anchorId="660CFDD2" wp14:editId="1B725535">
            <wp:extent cx="5273040" cy="2613025"/>
            <wp:effectExtent l="9525" t="9525" r="13335" b="1587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6130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E72B6" w:rsidRDefault="00CE72B6" w:rsidP="00CE72B6">
      <w:pPr>
        <w:pStyle w:val="1"/>
        <w:numPr>
          <w:ilvl w:val="0"/>
          <w:numId w:val="6"/>
        </w:numPr>
        <w:spacing w:after="0" w:line="300" w:lineRule="auto"/>
        <w:ind w:firstLineChars="0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Docbot</w:t>
      </w:r>
      <w:proofErr w:type="spellEnd"/>
      <w:r>
        <w:rPr>
          <w:rFonts w:ascii="Times New Roman" w:hAnsi="Times New Roman"/>
          <w:szCs w:val="24"/>
        </w:rPr>
        <w:t>文档</w:t>
      </w:r>
      <w:r>
        <w:rPr>
          <w:rFonts w:ascii="Times New Roman" w:hAnsi="Times New Roman" w:hint="eastAsia"/>
          <w:szCs w:val="24"/>
        </w:rPr>
        <w:t>助理</w:t>
      </w:r>
      <w:r>
        <w:rPr>
          <w:rFonts w:ascii="Times New Roman" w:hAnsi="Times New Roman"/>
          <w:szCs w:val="24"/>
        </w:rPr>
        <w:t>机器人：围绕图书</w:t>
      </w:r>
      <w:r>
        <w:rPr>
          <w:rFonts w:ascii="Times New Roman" w:hAnsi="Times New Roman"/>
          <w:szCs w:val="24"/>
        </w:rPr>
        <w:t>PDF</w:t>
      </w:r>
      <w:r>
        <w:rPr>
          <w:rFonts w:ascii="Times New Roman" w:hAnsi="Times New Roman"/>
          <w:szCs w:val="24"/>
        </w:rPr>
        <w:t>做一些简单的互动问答，方便读者轻松获取图书信息。</w:t>
      </w:r>
    </w:p>
    <w:p w:rsidR="00CE72B6" w:rsidRDefault="00CE72B6" w:rsidP="00CE72B6">
      <w:pPr>
        <w:pStyle w:val="1"/>
        <w:spacing w:after="0" w:line="300" w:lineRule="auto"/>
        <w:ind w:firstLineChars="0" w:firstLine="0"/>
        <w:jc w:val="center"/>
        <w:rPr>
          <w:rFonts w:ascii="Times New Roman" w:hAnsi="Times New Roman"/>
          <w:szCs w:val="24"/>
        </w:rPr>
      </w:pPr>
      <w:r>
        <w:rPr>
          <w:noProof/>
        </w:rPr>
        <w:drawing>
          <wp:inline distT="0" distB="0" distL="114300" distR="114300" wp14:anchorId="0C3B85A9" wp14:editId="628348BC">
            <wp:extent cx="5393690" cy="2540000"/>
            <wp:effectExtent l="9525" t="9525" r="16510" b="12700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93690" cy="254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E72B6" w:rsidRDefault="00CE72B6" w:rsidP="00CE72B6">
      <w:pPr>
        <w:pStyle w:val="1"/>
        <w:numPr>
          <w:ilvl w:val="0"/>
          <w:numId w:val="1"/>
        </w:numPr>
        <w:spacing w:beforeLines="50" w:before="156" w:afterLines="50" w:after="156" w:line="300" w:lineRule="auto"/>
        <w:ind w:firstLineChars="0"/>
        <w:rPr>
          <w:rFonts w:ascii="Times New Roman" w:hAnsi="Times New Roman"/>
          <w:b/>
          <w:color w:val="000000" w:themeColor="text1"/>
          <w:szCs w:val="24"/>
        </w:rPr>
      </w:pPr>
      <w:r>
        <w:rPr>
          <w:rFonts w:ascii="Times New Roman" w:hAnsi="Times New Roman" w:hint="eastAsia"/>
          <w:b/>
          <w:color w:val="000000" w:themeColor="text1"/>
          <w:szCs w:val="24"/>
        </w:rPr>
        <w:t>其它平台</w:t>
      </w:r>
      <w:r>
        <w:rPr>
          <w:rFonts w:ascii="Times New Roman" w:hAnsi="Times New Roman"/>
          <w:b/>
          <w:color w:val="000000" w:themeColor="text1"/>
          <w:szCs w:val="24"/>
        </w:rPr>
        <w:t>功能及服务：</w:t>
      </w:r>
    </w:p>
    <w:p w:rsidR="00CE72B6" w:rsidRDefault="00CE72B6" w:rsidP="00CE72B6">
      <w:pPr>
        <w:pStyle w:val="1"/>
        <w:numPr>
          <w:ilvl w:val="1"/>
          <w:numId w:val="4"/>
        </w:numPr>
        <w:spacing w:after="0" w:line="300" w:lineRule="auto"/>
        <w:ind w:firstLineChars="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平台语种</w:t>
      </w:r>
      <w:r>
        <w:rPr>
          <w:rFonts w:ascii="Times New Roman" w:hAnsi="Times New Roman"/>
          <w:szCs w:val="24"/>
        </w:rPr>
        <w:t>：中文。</w:t>
      </w:r>
    </w:p>
    <w:p w:rsidR="00CE72B6" w:rsidRDefault="00CE72B6" w:rsidP="00CE72B6">
      <w:pPr>
        <w:pStyle w:val="1"/>
        <w:numPr>
          <w:ilvl w:val="1"/>
          <w:numId w:val="4"/>
        </w:numPr>
        <w:spacing w:after="0" w:line="300" w:lineRule="auto"/>
        <w:ind w:firstLineChars="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系统响应速度</w:t>
      </w:r>
      <w:r>
        <w:rPr>
          <w:rFonts w:ascii="Times New Roman" w:hAnsi="Times New Roman"/>
          <w:szCs w:val="24"/>
        </w:rPr>
        <w:t>：系统响应速度迅速，能够迅速在全库</w:t>
      </w:r>
      <w:r>
        <w:rPr>
          <w:rFonts w:ascii="Times New Roman" w:hAnsi="Times New Roman"/>
          <w:szCs w:val="24"/>
        </w:rPr>
        <w:t>349</w:t>
      </w:r>
      <w:r>
        <w:rPr>
          <w:rFonts w:ascii="Times New Roman" w:hAnsi="Times New Roman"/>
          <w:szCs w:val="24"/>
        </w:rPr>
        <w:t>万册资源中迅速返回符合检索需要的检索结果。</w:t>
      </w:r>
    </w:p>
    <w:p w:rsidR="00CE72B6" w:rsidRDefault="00CE72B6" w:rsidP="00CE72B6">
      <w:pPr>
        <w:pStyle w:val="1"/>
        <w:numPr>
          <w:ilvl w:val="1"/>
          <w:numId w:val="4"/>
        </w:numPr>
        <w:spacing w:after="0" w:line="300" w:lineRule="auto"/>
        <w:ind w:firstLineChars="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资源浏览</w:t>
      </w:r>
      <w:r>
        <w:rPr>
          <w:rFonts w:ascii="Times New Roman" w:hAnsi="Times New Roman"/>
          <w:szCs w:val="24"/>
        </w:rPr>
        <w:t>：可按照</w:t>
      </w:r>
      <w:r>
        <w:rPr>
          <w:rFonts w:ascii="Times New Roman" w:hAnsi="Times New Roman"/>
          <w:szCs w:val="24"/>
        </w:rPr>
        <w:t>“</w:t>
      </w:r>
      <w:r>
        <w:rPr>
          <w:rFonts w:ascii="Times New Roman" w:hAnsi="Times New Roman"/>
          <w:szCs w:val="24"/>
        </w:rPr>
        <w:t>出版年份</w:t>
      </w:r>
      <w:r>
        <w:rPr>
          <w:rFonts w:ascii="Times New Roman" w:hAnsi="Times New Roman"/>
          <w:szCs w:val="24"/>
        </w:rPr>
        <w:t>”</w:t>
      </w:r>
      <w:r>
        <w:rPr>
          <w:rFonts w:ascii="Times New Roman" w:hAnsi="Times New Roman"/>
          <w:szCs w:val="24"/>
        </w:rPr>
        <w:t>，</w:t>
      </w:r>
      <w:r>
        <w:rPr>
          <w:rFonts w:ascii="Times New Roman" w:hAnsi="Times New Roman"/>
          <w:szCs w:val="24"/>
        </w:rPr>
        <w:t>“</w:t>
      </w:r>
      <w:r>
        <w:rPr>
          <w:rFonts w:ascii="Times New Roman" w:hAnsi="Times New Roman"/>
          <w:szCs w:val="24"/>
        </w:rPr>
        <w:t>作者</w:t>
      </w:r>
      <w:r>
        <w:rPr>
          <w:rFonts w:ascii="Times New Roman" w:hAnsi="Times New Roman"/>
          <w:szCs w:val="24"/>
        </w:rPr>
        <w:t>”</w:t>
      </w:r>
      <w:r>
        <w:rPr>
          <w:rFonts w:ascii="Times New Roman" w:hAnsi="Times New Roman"/>
          <w:szCs w:val="24"/>
        </w:rPr>
        <w:t>，</w:t>
      </w:r>
      <w:r>
        <w:rPr>
          <w:rFonts w:ascii="Times New Roman" w:hAnsi="Times New Roman"/>
          <w:szCs w:val="24"/>
        </w:rPr>
        <w:t>“</w:t>
      </w:r>
      <w:r>
        <w:rPr>
          <w:rFonts w:ascii="Times New Roman" w:hAnsi="Times New Roman"/>
          <w:szCs w:val="24"/>
        </w:rPr>
        <w:t>出版商</w:t>
      </w:r>
      <w:r>
        <w:rPr>
          <w:rFonts w:ascii="Times New Roman" w:hAnsi="Times New Roman"/>
          <w:szCs w:val="24"/>
        </w:rPr>
        <w:t>”</w:t>
      </w:r>
      <w:r>
        <w:rPr>
          <w:rFonts w:ascii="Times New Roman" w:hAnsi="Times New Roman"/>
          <w:szCs w:val="24"/>
        </w:rPr>
        <w:t>，</w:t>
      </w:r>
      <w:r>
        <w:rPr>
          <w:rFonts w:ascii="Times New Roman" w:hAnsi="Times New Roman"/>
          <w:szCs w:val="24"/>
        </w:rPr>
        <w:t>“</w:t>
      </w:r>
      <w:r>
        <w:rPr>
          <w:rFonts w:ascii="Times New Roman" w:hAnsi="Times New Roman"/>
          <w:szCs w:val="24"/>
        </w:rPr>
        <w:t>合集</w:t>
      </w:r>
      <w:r>
        <w:rPr>
          <w:rFonts w:ascii="Times New Roman" w:hAnsi="Times New Roman"/>
          <w:szCs w:val="24"/>
        </w:rPr>
        <w:t>”</w:t>
      </w:r>
      <w:r>
        <w:rPr>
          <w:rFonts w:ascii="Times New Roman" w:hAnsi="Times New Roman"/>
          <w:szCs w:val="24"/>
        </w:rPr>
        <w:t>，</w:t>
      </w:r>
      <w:r>
        <w:rPr>
          <w:rFonts w:ascii="Times New Roman" w:hAnsi="Times New Roman"/>
          <w:szCs w:val="24"/>
        </w:rPr>
        <w:t>“</w:t>
      </w:r>
      <w:r>
        <w:rPr>
          <w:rFonts w:ascii="Times New Roman" w:hAnsi="Times New Roman"/>
          <w:szCs w:val="24"/>
        </w:rPr>
        <w:t>主题</w:t>
      </w:r>
      <w:r>
        <w:rPr>
          <w:rFonts w:ascii="Times New Roman" w:hAnsi="Times New Roman"/>
          <w:szCs w:val="24"/>
        </w:rPr>
        <w:t xml:space="preserve">” </w:t>
      </w:r>
      <w:r>
        <w:rPr>
          <w:rFonts w:ascii="Times New Roman" w:hAnsi="Times New Roman"/>
          <w:szCs w:val="24"/>
        </w:rPr>
        <w:t>浏览图书。</w:t>
      </w:r>
    </w:p>
    <w:p w:rsidR="00CE72B6" w:rsidRDefault="00CE72B6" w:rsidP="00CE72B6">
      <w:pPr>
        <w:pStyle w:val="1"/>
        <w:numPr>
          <w:ilvl w:val="1"/>
          <w:numId w:val="4"/>
        </w:numPr>
        <w:spacing w:after="0" w:line="300" w:lineRule="auto"/>
        <w:ind w:firstLineChars="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资源检索</w:t>
      </w:r>
      <w:r>
        <w:rPr>
          <w:rFonts w:ascii="Times New Roman" w:hAnsi="Times New Roman"/>
          <w:szCs w:val="24"/>
        </w:rPr>
        <w:t>：提供</w:t>
      </w:r>
      <w:r>
        <w:rPr>
          <w:rFonts w:ascii="Times New Roman" w:hAnsi="Times New Roman" w:hint="eastAsia"/>
          <w:szCs w:val="24"/>
        </w:rPr>
        <w:t>AI</w:t>
      </w:r>
      <w:r>
        <w:rPr>
          <w:rFonts w:ascii="Times New Roman" w:hAnsi="Times New Roman" w:hint="eastAsia"/>
          <w:szCs w:val="24"/>
        </w:rPr>
        <w:t>检索和传统检索。传统检索支持</w:t>
      </w:r>
      <w:r>
        <w:rPr>
          <w:rFonts w:ascii="Times New Roman" w:hAnsi="Times New Roman"/>
          <w:szCs w:val="24"/>
        </w:rPr>
        <w:t>简单检索与高级检索两种检索方式。</w:t>
      </w:r>
    </w:p>
    <w:p w:rsidR="00CE72B6" w:rsidRDefault="00CE72B6" w:rsidP="00CE72B6">
      <w:pPr>
        <w:pStyle w:val="1"/>
        <w:numPr>
          <w:ilvl w:val="1"/>
          <w:numId w:val="4"/>
        </w:numPr>
        <w:spacing w:after="0" w:line="300" w:lineRule="auto"/>
        <w:ind w:firstLineChars="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资源下载、打印限制</w:t>
      </w:r>
      <w:r>
        <w:rPr>
          <w:rFonts w:ascii="Times New Roman" w:hAnsi="Times New Roman"/>
          <w:szCs w:val="24"/>
        </w:rPr>
        <w:t>：允许下载整本</w:t>
      </w:r>
      <w:r>
        <w:rPr>
          <w:rFonts w:ascii="Times New Roman" w:hAnsi="Times New Roman"/>
          <w:szCs w:val="24"/>
        </w:rPr>
        <w:t>PDF</w:t>
      </w:r>
      <w:r>
        <w:rPr>
          <w:rFonts w:ascii="Times New Roman" w:hAnsi="Times New Roman"/>
          <w:szCs w:val="24"/>
        </w:rPr>
        <w:t>电子图书到本地，方便用户线下阅读，订购</w:t>
      </w:r>
      <w:r>
        <w:rPr>
          <w:rFonts w:ascii="Times New Roman" w:hAnsi="Times New Roman"/>
          <w:szCs w:val="24"/>
        </w:rPr>
        <w:lastRenderedPageBreak/>
        <w:t>期限内，无线下阅读限制（如：线下阅读时间限制）。</w:t>
      </w:r>
    </w:p>
    <w:p w:rsidR="00CE72B6" w:rsidRDefault="00CE72B6" w:rsidP="00CE72B6">
      <w:pPr>
        <w:pStyle w:val="1"/>
        <w:spacing w:after="0" w:line="300" w:lineRule="auto"/>
        <w:ind w:left="425" w:firstLineChars="0" w:firstLine="0"/>
        <w:rPr>
          <w:rFonts w:ascii="Times New Roman" w:hAnsi="Times New Roman"/>
          <w:szCs w:val="24"/>
        </w:rPr>
      </w:pPr>
      <w:r>
        <w:rPr>
          <w:noProof/>
        </w:rPr>
        <w:drawing>
          <wp:inline distT="0" distB="0" distL="114300" distR="114300" wp14:anchorId="618A31CE" wp14:editId="0DA5A00E">
            <wp:extent cx="5571490" cy="2653030"/>
            <wp:effectExtent l="9525" t="9525" r="10160" b="13970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71490" cy="26530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E72B6" w:rsidRDefault="00CE72B6" w:rsidP="00CE72B6">
      <w:pPr>
        <w:pStyle w:val="1"/>
        <w:numPr>
          <w:ilvl w:val="1"/>
          <w:numId w:val="4"/>
        </w:numPr>
        <w:spacing w:after="0" w:line="300" w:lineRule="auto"/>
        <w:ind w:firstLineChars="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资源阅读</w:t>
      </w:r>
      <w:r>
        <w:rPr>
          <w:rFonts w:ascii="Times New Roman" w:hAnsi="Times New Roman"/>
          <w:szCs w:val="24"/>
        </w:rPr>
        <w:t>：推荐整本下载图书后离线阅读。</w:t>
      </w:r>
      <w:r>
        <w:rPr>
          <w:rFonts w:ascii="Times New Roman" w:hAnsi="Times New Roman"/>
          <w:szCs w:val="24"/>
        </w:rPr>
        <w:t xml:space="preserve"> </w:t>
      </w:r>
    </w:p>
    <w:p w:rsidR="00CE72B6" w:rsidRDefault="00CE72B6" w:rsidP="00CE72B6">
      <w:pPr>
        <w:pStyle w:val="1"/>
        <w:numPr>
          <w:ilvl w:val="1"/>
          <w:numId w:val="4"/>
        </w:numPr>
        <w:spacing w:after="0" w:line="300" w:lineRule="auto"/>
        <w:ind w:firstLineChars="0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免费提供所有资源的</w:t>
      </w:r>
      <w:r>
        <w:rPr>
          <w:rFonts w:ascii="Times New Roman" w:hAnsi="Times New Roman"/>
          <w:b/>
          <w:bCs/>
          <w:szCs w:val="24"/>
        </w:rPr>
        <w:t>MARC</w:t>
      </w:r>
      <w:r>
        <w:rPr>
          <w:rFonts w:ascii="Times New Roman" w:hAnsi="Times New Roman"/>
          <w:b/>
          <w:bCs/>
          <w:szCs w:val="24"/>
        </w:rPr>
        <w:t>数据。</w:t>
      </w:r>
    </w:p>
    <w:p w:rsidR="00CE72B6" w:rsidRDefault="00CE72B6" w:rsidP="00CE72B6">
      <w:pPr>
        <w:pStyle w:val="1"/>
        <w:numPr>
          <w:ilvl w:val="1"/>
          <w:numId w:val="4"/>
        </w:numPr>
        <w:spacing w:after="0" w:line="300" w:lineRule="auto"/>
        <w:ind w:firstLineChars="0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提供符合</w:t>
      </w:r>
      <w:r>
        <w:rPr>
          <w:rFonts w:ascii="Times New Roman" w:hAnsi="Times New Roman"/>
          <w:b/>
          <w:bCs/>
          <w:szCs w:val="24"/>
        </w:rPr>
        <w:t>COUNTER</w:t>
      </w:r>
      <w:r>
        <w:rPr>
          <w:rFonts w:ascii="Times New Roman" w:hAnsi="Times New Roman"/>
          <w:b/>
          <w:bCs/>
          <w:szCs w:val="24"/>
        </w:rPr>
        <w:t>标准的使用统计数据。</w:t>
      </w:r>
    </w:p>
    <w:p w:rsidR="009E39FA" w:rsidRDefault="009E39FA"/>
    <w:sectPr w:rsidR="009E39FA">
      <w:headerReference w:type="default" r:id="rId16"/>
      <w:footerReference w:type="default" r:id="rId17"/>
      <w:pgSz w:w="11906" w:h="16838"/>
      <w:pgMar w:top="1361" w:right="1077" w:bottom="130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1CAE" w:rsidRDefault="003B1CAE" w:rsidP="00CE72B6">
      <w:r>
        <w:separator/>
      </w:r>
    </w:p>
  </w:endnote>
  <w:endnote w:type="continuationSeparator" w:id="0">
    <w:p w:rsidR="003B1CAE" w:rsidRDefault="003B1CAE" w:rsidP="00CE7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739" w:rsidRDefault="003B1CAE">
    <w:pPr>
      <w:pStyle w:val="a3"/>
      <w:ind w:right="720"/>
      <w:rPr>
        <w:szCs w:val="2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02DC83" wp14:editId="4DD24C87">
              <wp:simplePos x="0" y="0"/>
              <wp:positionH relativeFrom="column">
                <wp:posOffset>4319270</wp:posOffset>
              </wp:positionH>
              <wp:positionV relativeFrom="paragraph">
                <wp:posOffset>38100</wp:posOffset>
              </wp:positionV>
              <wp:extent cx="1828800" cy="0"/>
              <wp:effectExtent l="0" t="0" r="19050" b="19050"/>
              <wp:wrapNone/>
              <wp:docPr id="1" name="直接连接符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828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9529744" id="直接连接符 1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0.1pt,3pt" to="484.1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"/>
          </w:pict>
        </mc:Fallback>
      </mc:AlternateContent>
    </w:r>
  </w:p>
  <w:p w:rsidR="00862739" w:rsidRDefault="003B1CAE">
    <w:pPr>
      <w:pStyle w:val="a3"/>
      <w:ind w:right="360"/>
      <w:jc w:val="right"/>
    </w:pPr>
    <w:r>
      <w:rPr>
        <w:rFonts w:hint="eastAsia"/>
        <w:szCs w:val="21"/>
      </w:rPr>
      <w:t>第</w:t>
    </w:r>
    <w:r>
      <w:rPr>
        <w:rFonts w:hint="eastAsia"/>
        <w:szCs w:val="21"/>
      </w:rPr>
      <w:t xml:space="preserve"> </w:t>
    </w:r>
    <w:r>
      <w:rPr>
        <w:szCs w:val="21"/>
      </w:rPr>
      <w:fldChar w:fldCharType="begin"/>
    </w:r>
    <w:r>
      <w:rPr>
        <w:szCs w:val="21"/>
      </w:rPr>
      <w:instrText xml:space="preserve"> PAGE </w:instrText>
    </w:r>
    <w:r>
      <w:rPr>
        <w:szCs w:val="21"/>
      </w:rPr>
      <w:fldChar w:fldCharType="separate"/>
    </w:r>
    <w:r>
      <w:rPr>
        <w:noProof/>
        <w:szCs w:val="21"/>
      </w:rPr>
      <w:t>1</w:t>
    </w:r>
    <w:r>
      <w:rPr>
        <w:szCs w:val="21"/>
      </w:rPr>
      <w:fldChar w:fldCharType="end"/>
    </w:r>
    <w:r>
      <w:rPr>
        <w:rFonts w:hint="eastAsia"/>
        <w:szCs w:val="21"/>
      </w:rPr>
      <w:t xml:space="preserve"> </w:t>
    </w:r>
    <w:r>
      <w:rPr>
        <w:rFonts w:hint="eastAsia"/>
        <w:szCs w:val="21"/>
      </w:rPr>
      <w:t>页</w:t>
    </w:r>
    <w:r>
      <w:rPr>
        <w:rFonts w:hint="eastAsia"/>
        <w:szCs w:val="21"/>
      </w:rPr>
      <w:t xml:space="preserve"> </w:t>
    </w:r>
    <w:r>
      <w:rPr>
        <w:rFonts w:hint="eastAsia"/>
        <w:szCs w:val="21"/>
      </w:rPr>
      <w:t>共</w:t>
    </w:r>
    <w:r>
      <w:rPr>
        <w:rFonts w:hint="eastAsia"/>
        <w:szCs w:val="21"/>
      </w:rPr>
      <w:t xml:space="preserve"> </w:t>
    </w:r>
    <w:r>
      <w:rPr>
        <w:szCs w:val="21"/>
      </w:rPr>
      <w:fldChar w:fldCharType="begin"/>
    </w:r>
    <w:r>
      <w:rPr>
        <w:szCs w:val="21"/>
      </w:rPr>
      <w:instrText xml:space="preserve"> NUMPAGES </w:instrText>
    </w:r>
    <w:r>
      <w:rPr>
        <w:szCs w:val="21"/>
      </w:rPr>
      <w:fldChar w:fldCharType="separate"/>
    </w:r>
    <w:r>
      <w:rPr>
        <w:noProof/>
        <w:szCs w:val="21"/>
      </w:rPr>
      <w:t>8</w:t>
    </w:r>
    <w:r>
      <w:rPr>
        <w:szCs w:val="21"/>
      </w:rPr>
      <w:fldChar w:fldCharType="end"/>
    </w:r>
    <w:r>
      <w:rPr>
        <w:rFonts w:hint="eastAsia"/>
        <w:szCs w:val="21"/>
      </w:rPr>
      <w:t xml:space="preserve"> </w:t>
    </w:r>
    <w:r>
      <w:rPr>
        <w:rFonts w:hint="eastAsia"/>
        <w:szCs w:val="21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1CAE" w:rsidRDefault="003B1CAE" w:rsidP="00CE72B6">
      <w:r>
        <w:separator/>
      </w:r>
    </w:p>
  </w:footnote>
  <w:footnote w:type="continuationSeparator" w:id="0">
    <w:p w:rsidR="003B1CAE" w:rsidRDefault="003B1CAE" w:rsidP="00CE7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739" w:rsidRDefault="003B1CAE">
    <w:pPr>
      <w:pStyle w:val="a5"/>
      <w:jc w:val="both"/>
      <w:rPr>
        <w:b/>
        <w:bCs/>
        <w:szCs w:val="21"/>
      </w:rPr>
    </w:pPr>
    <w:r>
      <w:rPr>
        <w:rFonts w:hint="eastAsia"/>
        <w:szCs w:val="21"/>
      </w:rPr>
      <w:t xml:space="preserve">                           </w:t>
    </w:r>
    <w:r>
      <w:rPr>
        <w:szCs w:val="21"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7F2D6C0"/>
    <w:multiLevelType w:val="singleLevel"/>
    <w:tmpl w:val="97F2D6C0"/>
    <w:lvl w:ilvl="0">
      <w:start w:val="1"/>
      <w:numFmt w:val="decimal"/>
      <w:lvlText w:val="(%1)"/>
      <w:lvlJc w:val="left"/>
      <w:pPr>
        <w:tabs>
          <w:tab w:val="left" w:pos="840"/>
        </w:tabs>
        <w:ind w:left="1265" w:hanging="425"/>
      </w:pPr>
      <w:rPr>
        <w:rFonts w:hint="default"/>
      </w:rPr>
    </w:lvl>
  </w:abstractNum>
  <w:abstractNum w:abstractNumId="1" w15:restartNumberingAfterBreak="0">
    <w:nsid w:val="0754AACC"/>
    <w:multiLevelType w:val="singleLevel"/>
    <w:tmpl w:val="0754AACC"/>
    <w:lvl w:ilvl="0">
      <w:start w:val="1"/>
      <w:numFmt w:val="decimal"/>
      <w:lvlText w:val="(%1)"/>
      <w:lvlJc w:val="left"/>
      <w:pPr>
        <w:tabs>
          <w:tab w:val="left" w:pos="840"/>
        </w:tabs>
        <w:ind w:left="1265" w:hanging="425"/>
      </w:pPr>
      <w:rPr>
        <w:rFonts w:hint="default"/>
      </w:rPr>
    </w:lvl>
  </w:abstractNum>
  <w:abstractNum w:abstractNumId="2" w15:restartNumberingAfterBreak="0">
    <w:nsid w:val="0DE65D03"/>
    <w:multiLevelType w:val="multilevel"/>
    <w:tmpl w:val="0DE65D03"/>
    <w:lvl w:ilvl="0">
      <w:start w:val="1"/>
      <w:numFmt w:val="decimal"/>
      <w:lvlText w:val="%1."/>
      <w:lvlJc w:val="left"/>
      <w:pPr>
        <w:tabs>
          <w:tab w:val="left" w:pos="-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left" w:pos="-420"/>
        </w:tabs>
        <w:ind w:left="845" w:hanging="420"/>
      </w:pPr>
      <w:rPr>
        <w:rFonts w:hint="default"/>
      </w:rPr>
    </w:lvl>
    <w:lvl w:ilvl="2">
      <w:start w:val="1"/>
      <w:numFmt w:val="bullet"/>
      <w:lvlText w:val=""/>
      <w:lvlJc w:val="left"/>
      <w:pPr>
        <w:tabs>
          <w:tab w:val="left" w:pos="-42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-42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-42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-4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-42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-42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-42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B8D56A"/>
    <w:multiLevelType w:val="singleLevel"/>
    <w:tmpl w:val="22B8D56A"/>
    <w:lvl w:ilvl="0">
      <w:start w:val="1"/>
      <w:numFmt w:val="decimal"/>
      <w:lvlText w:val="(%1)"/>
      <w:lvlJc w:val="left"/>
      <w:pPr>
        <w:tabs>
          <w:tab w:val="left" w:pos="840"/>
        </w:tabs>
        <w:ind w:left="1265" w:hanging="425"/>
      </w:pPr>
      <w:rPr>
        <w:rFonts w:hint="default"/>
      </w:rPr>
    </w:lvl>
  </w:abstractNum>
  <w:abstractNum w:abstractNumId="4" w15:restartNumberingAfterBreak="0">
    <w:nsid w:val="35DA2B21"/>
    <w:multiLevelType w:val="multilevel"/>
    <w:tmpl w:val="35DA2B21"/>
    <w:lvl w:ilvl="0">
      <w:start w:val="1"/>
      <w:numFmt w:val="decimal"/>
      <w:lvlText w:val="%1."/>
      <w:lvlJc w:val="left"/>
      <w:pPr>
        <w:tabs>
          <w:tab w:val="left" w:pos="-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left" w:pos="-420"/>
        </w:tabs>
        <w:ind w:left="845" w:hanging="420"/>
      </w:pPr>
      <w:rPr>
        <w:rFonts w:hint="default"/>
      </w:rPr>
    </w:lvl>
    <w:lvl w:ilvl="2">
      <w:start w:val="1"/>
      <w:numFmt w:val="bullet"/>
      <w:lvlText w:val=""/>
      <w:lvlJc w:val="left"/>
      <w:pPr>
        <w:tabs>
          <w:tab w:val="left" w:pos="-42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-42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-42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-4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-42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-42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-42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43072D1"/>
    <w:multiLevelType w:val="multilevel"/>
    <w:tmpl w:val="443072D1"/>
    <w:lvl w:ilvl="0">
      <w:start w:val="1"/>
      <w:numFmt w:val="decimal"/>
      <w:lvlText w:val="%1."/>
      <w:lvlJc w:val="left"/>
      <w:pPr>
        <w:tabs>
          <w:tab w:val="left" w:pos="-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left" w:pos="-420"/>
        </w:tabs>
        <w:ind w:left="845" w:hanging="420"/>
      </w:pPr>
      <w:rPr>
        <w:rFonts w:hint="default"/>
      </w:rPr>
    </w:lvl>
    <w:lvl w:ilvl="2">
      <w:start w:val="1"/>
      <w:numFmt w:val="bullet"/>
      <w:lvlText w:val=""/>
      <w:lvlJc w:val="left"/>
      <w:pPr>
        <w:tabs>
          <w:tab w:val="left" w:pos="-42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-42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-42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-4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-42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-42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-42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2B6"/>
    <w:rsid w:val="003B1CAE"/>
    <w:rsid w:val="009E39FA"/>
    <w:rsid w:val="00CE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6E6C3D"/>
  <w15:chartTrackingRefBased/>
  <w15:docId w15:val="{CD10965F-01E8-415F-8701-7995367B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72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CE72B6"/>
    <w:pPr>
      <w:keepNext/>
      <w:keepLines/>
      <w:spacing w:line="360" w:lineRule="auto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CE72B6"/>
    <w:rPr>
      <w:rFonts w:ascii="Times New Roman" w:eastAsia="宋体" w:hAnsi="Times New Roman" w:cs="Times New Roman"/>
      <w:b/>
      <w:sz w:val="28"/>
      <w:szCs w:val="24"/>
    </w:rPr>
  </w:style>
  <w:style w:type="paragraph" w:styleId="a3">
    <w:name w:val="footer"/>
    <w:basedOn w:val="a"/>
    <w:link w:val="a4"/>
    <w:qFormat/>
    <w:rsid w:val="00CE72B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a4">
    <w:name w:val="页脚 字符"/>
    <w:basedOn w:val="a0"/>
    <w:link w:val="a3"/>
    <w:qFormat/>
    <w:rsid w:val="00CE72B6"/>
    <w:rPr>
      <w:rFonts w:ascii="Times New Roman" w:eastAsia="宋体" w:hAnsi="Times New Roman" w:cs="Times New Roman"/>
      <w:kern w:val="0"/>
      <w:sz w:val="18"/>
      <w:szCs w:val="18"/>
    </w:rPr>
  </w:style>
  <w:style w:type="paragraph" w:styleId="a5">
    <w:name w:val="header"/>
    <w:basedOn w:val="a"/>
    <w:link w:val="a6"/>
    <w:qFormat/>
    <w:rsid w:val="00CE72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a6">
    <w:name w:val="页眉 字符"/>
    <w:basedOn w:val="a0"/>
    <w:link w:val="a5"/>
    <w:qFormat/>
    <w:rsid w:val="00CE72B6"/>
    <w:rPr>
      <w:rFonts w:ascii="Times New Roman" w:eastAsia="宋体" w:hAnsi="Times New Roman" w:cs="Times New Roman"/>
      <w:kern w:val="0"/>
      <w:sz w:val="18"/>
      <w:szCs w:val="18"/>
    </w:rPr>
  </w:style>
  <w:style w:type="character" w:styleId="a7">
    <w:name w:val="Hyperlink"/>
    <w:basedOn w:val="a0"/>
    <w:uiPriority w:val="99"/>
    <w:unhideWhenUsed/>
    <w:qFormat/>
    <w:rsid w:val="00CE72B6"/>
    <w:rPr>
      <w:color w:val="0563C1" w:themeColor="hyperlink"/>
      <w:u w:val="single"/>
    </w:rPr>
  </w:style>
  <w:style w:type="paragraph" w:customStyle="1" w:styleId="1">
    <w:name w:val="列出段落1"/>
    <w:basedOn w:val="a"/>
    <w:autoRedefine/>
    <w:qFormat/>
    <w:rsid w:val="00CE72B6"/>
    <w:pPr>
      <w:spacing w:after="200" w:line="312" w:lineRule="auto"/>
      <w:ind w:firstLineChars="200" w:firstLine="420"/>
    </w:pPr>
    <w:rPr>
      <w:rFonts w:ascii="Arial Unicode MS" w:hAnsi="Arial Unicode MS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abase.worldlibrary.org/" TargetMode="Externa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616</Words>
  <Characters>3516</Characters>
  <Application>Microsoft Office Word</Application>
  <DocSecurity>0</DocSecurity>
  <Lines>29</Lines>
  <Paragraphs>8</Paragraphs>
  <ScaleCrop>false</ScaleCrop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2025-04-14T08:22:00Z</dcterms:created>
  <dcterms:modified xsi:type="dcterms:W3CDTF">2025-04-14T08:22:00Z</dcterms:modified>
</cp:coreProperties>
</file>